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3GPP TSG-RAN WG3 Meeting #11</w:t>
      </w:r>
      <w:r w:rsidR="00293DD4">
        <w:rPr>
          <w:rFonts w:ascii="Arial" w:eastAsia="MS Mincho" w:hAnsi="Arial" w:cs="Arial"/>
          <w:b/>
          <w:bCs/>
          <w:kern w:val="0"/>
          <w:sz w:val="24"/>
          <w:szCs w:val="24"/>
          <w:lang w:val="en-GB" w:eastAsia="en-US"/>
        </w:rPr>
        <w:t>3</w:t>
      </w:r>
      <w:r w:rsidRPr="00B17197">
        <w:rPr>
          <w:rFonts w:ascii="Arial" w:eastAsia="MS Mincho" w:hAnsi="Arial" w:cs="Arial"/>
          <w:b/>
          <w:bCs/>
          <w:kern w:val="0"/>
          <w:sz w:val="24"/>
          <w:szCs w:val="24"/>
          <w:lang w:val="en-GB" w:eastAsia="en-US"/>
        </w:rPr>
        <w:t>-e</w:t>
      </w:r>
      <w:r w:rsidRPr="00B17197">
        <w:rPr>
          <w:rFonts w:ascii="Arial" w:eastAsia="MS Mincho" w:hAnsi="Arial" w:cs="Arial"/>
          <w:b/>
          <w:kern w:val="0"/>
          <w:sz w:val="24"/>
          <w:szCs w:val="24"/>
          <w:lang w:val="en-GB" w:eastAsia="en-US"/>
        </w:rPr>
        <w:tab/>
      </w:r>
      <w:r w:rsidR="00B357CD" w:rsidRPr="00B357CD">
        <w:rPr>
          <w:rFonts w:ascii="Arial" w:eastAsia="MS Mincho" w:hAnsi="Arial" w:cs="Times New Roman"/>
          <w:b/>
          <w:i/>
          <w:noProof/>
          <w:kern w:val="0"/>
          <w:sz w:val="28"/>
          <w:szCs w:val="20"/>
          <w:lang w:val="en-GB" w:eastAsia="en-US"/>
        </w:rPr>
        <w:t>R3-21</w:t>
      </w:r>
      <w:r w:rsidR="003B3326">
        <w:rPr>
          <w:rFonts w:ascii="Arial" w:eastAsia="MS Mincho" w:hAnsi="Arial" w:cs="Times New Roman"/>
          <w:b/>
          <w:i/>
          <w:noProof/>
          <w:kern w:val="0"/>
          <w:sz w:val="28"/>
          <w:szCs w:val="20"/>
          <w:lang w:val="en-GB" w:eastAsia="en-US"/>
        </w:rPr>
        <w:t>3347</w:t>
      </w:r>
      <w:bookmarkStart w:id="0" w:name="_GoBack"/>
      <w:bookmarkEnd w:id="0"/>
    </w:p>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 xml:space="preserve">E-meeting, </w:t>
      </w:r>
      <w:r>
        <w:rPr>
          <w:rFonts w:ascii="Arial" w:eastAsia="MS Mincho" w:hAnsi="Arial" w:cs="Arial"/>
          <w:b/>
          <w:bCs/>
          <w:kern w:val="0"/>
          <w:sz w:val="24"/>
          <w:szCs w:val="24"/>
          <w:lang w:val="en-GB" w:eastAsia="en-US"/>
        </w:rPr>
        <w:t>1</w:t>
      </w:r>
      <w:r w:rsidR="00EF4E58">
        <w:rPr>
          <w:rFonts w:ascii="Arial" w:eastAsia="MS Mincho" w:hAnsi="Arial" w:cs="Arial"/>
          <w:b/>
          <w:bCs/>
          <w:kern w:val="0"/>
          <w:sz w:val="24"/>
          <w:szCs w:val="24"/>
          <w:lang w:val="en-GB" w:eastAsia="en-US"/>
        </w:rPr>
        <w:t>6</w:t>
      </w:r>
      <w:r>
        <w:rPr>
          <w:rFonts w:ascii="Arial" w:eastAsia="MS Mincho" w:hAnsi="Arial" w:cs="Arial"/>
          <w:b/>
          <w:bCs/>
          <w:kern w:val="0"/>
          <w:sz w:val="24"/>
          <w:szCs w:val="24"/>
          <w:lang w:val="en-GB" w:eastAsia="en-US"/>
        </w:rPr>
        <w:t>-2</w:t>
      </w:r>
      <w:r w:rsidR="00EF4E58">
        <w:rPr>
          <w:rFonts w:ascii="Arial" w:eastAsia="MS Mincho" w:hAnsi="Arial" w:cs="Arial"/>
          <w:b/>
          <w:bCs/>
          <w:kern w:val="0"/>
          <w:sz w:val="24"/>
          <w:szCs w:val="24"/>
          <w:lang w:val="en-GB" w:eastAsia="en-US"/>
        </w:rPr>
        <w:t>6</w:t>
      </w:r>
      <w:r>
        <w:rPr>
          <w:rFonts w:ascii="Arial" w:eastAsia="MS Mincho" w:hAnsi="Arial" w:cs="Arial"/>
          <w:b/>
          <w:bCs/>
          <w:kern w:val="0"/>
          <w:sz w:val="24"/>
          <w:szCs w:val="24"/>
          <w:lang w:val="en-GB" w:eastAsia="en-US"/>
        </w:rPr>
        <w:t xml:space="preserve"> </w:t>
      </w:r>
      <w:r w:rsidR="00EF4E58">
        <w:rPr>
          <w:rFonts w:ascii="Arial" w:eastAsia="MS Mincho" w:hAnsi="Arial" w:cs="Arial"/>
          <w:b/>
          <w:bCs/>
          <w:kern w:val="0"/>
          <w:sz w:val="24"/>
          <w:szCs w:val="24"/>
          <w:lang w:val="en-GB" w:eastAsia="en-US"/>
        </w:rPr>
        <w:t>Aug</w:t>
      </w:r>
      <w:r w:rsidRPr="00B17197">
        <w:rPr>
          <w:rFonts w:ascii="Arial" w:eastAsia="MS Mincho" w:hAnsi="Arial" w:cs="Arial"/>
          <w:b/>
          <w:bCs/>
          <w:kern w:val="0"/>
          <w:sz w:val="24"/>
          <w:szCs w:val="24"/>
          <w:lang w:val="en-GB" w:eastAsia="en-US"/>
        </w:rPr>
        <w:t xml:space="preserve"> 2021</w:t>
      </w:r>
    </w:p>
    <w:p w:rsidR="00B17197" w:rsidRPr="00B17197" w:rsidRDefault="00B17197" w:rsidP="00B17197">
      <w:pPr>
        <w:overflowPunct w:val="0"/>
        <w:autoSpaceDE w:val="0"/>
        <w:autoSpaceDN w:val="0"/>
        <w:adjustRightInd w:val="0"/>
        <w:textAlignment w:val="baseline"/>
        <w:rPr>
          <w:rFonts w:ascii="Arial" w:eastAsia="宋体" w:hAnsi="Arial" w:cs="Times New Roman"/>
          <w:kern w:val="0"/>
          <w:sz w:val="24"/>
          <w:szCs w:val="20"/>
          <w:lang w:val="en-GB"/>
        </w:rPr>
      </w:pP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rPr>
      </w:pPr>
      <w:r w:rsidRPr="00B17197">
        <w:rPr>
          <w:rFonts w:ascii="Arial" w:eastAsia="Times New Roman" w:hAnsi="Arial" w:cs="Times New Roman"/>
          <w:b/>
          <w:kern w:val="0"/>
          <w:sz w:val="24"/>
          <w:szCs w:val="20"/>
          <w:lang w:val="en-GB" w:eastAsia="en-US"/>
        </w:rPr>
        <w:t>Title:</w:t>
      </w:r>
      <w:r w:rsidRPr="00B17197">
        <w:rPr>
          <w:rFonts w:ascii="Arial" w:eastAsia="Times New Roman" w:hAnsi="Arial" w:cs="Times New Roman"/>
          <w:kern w:val="0"/>
          <w:sz w:val="24"/>
          <w:szCs w:val="20"/>
          <w:lang w:val="en-GB" w:eastAsia="en-US"/>
        </w:rPr>
        <w:t xml:space="preserve"> </w:t>
      </w:r>
      <w:r w:rsidRPr="00B17197">
        <w:rPr>
          <w:rFonts w:ascii="Arial" w:eastAsia="Times New Roman" w:hAnsi="Arial" w:cs="Times New Roman"/>
          <w:kern w:val="0"/>
          <w:sz w:val="24"/>
          <w:szCs w:val="20"/>
          <w:lang w:val="en-GB" w:eastAsia="en-US"/>
        </w:rPr>
        <w:tab/>
      </w:r>
      <w:r w:rsidR="007F1D5C">
        <w:rPr>
          <w:rFonts w:ascii="Arial" w:eastAsia="Times New Roman" w:hAnsi="Arial" w:cs="Times New Roman"/>
          <w:kern w:val="0"/>
          <w:sz w:val="24"/>
          <w:szCs w:val="20"/>
          <w:lang w:val="en-GB"/>
        </w:rPr>
        <w:t>Initial discuss about NB-IoT and eMTC support for NTN</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 xml:space="preserve">Source: </w:t>
      </w:r>
      <w:r w:rsidRPr="00B17197">
        <w:rPr>
          <w:rFonts w:ascii="Arial" w:eastAsia="Times New Roman" w:hAnsi="Arial" w:cs="Times New Roman"/>
          <w:b/>
          <w:kern w:val="0"/>
          <w:sz w:val="24"/>
          <w:szCs w:val="20"/>
          <w:lang w:val="en-GB" w:eastAsia="en-US"/>
        </w:rPr>
        <w:tab/>
      </w:r>
      <w:r w:rsidRPr="00B17197">
        <w:rPr>
          <w:rFonts w:ascii="Arial" w:eastAsia="宋体" w:hAnsi="Arial" w:cs="Times New Roman"/>
          <w:kern w:val="0"/>
          <w:sz w:val="24"/>
          <w:szCs w:val="20"/>
          <w:lang w:val="en-GB"/>
        </w:rPr>
        <w:t>Huawei</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Agenda item:</w:t>
      </w:r>
      <w:r w:rsidRPr="00B17197">
        <w:rPr>
          <w:rFonts w:ascii="Arial" w:eastAsia="Times New Roman" w:hAnsi="Arial" w:cs="Times New Roman"/>
          <w:kern w:val="0"/>
          <w:sz w:val="24"/>
          <w:szCs w:val="20"/>
          <w:lang w:val="en-GB" w:eastAsia="en-US"/>
        </w:rPr>
        <w:tab/>
      </w:r>
      <w:r w:rsidR="007F1D5C">
        <w:rPr>
          <w:rFonts w:ascii="Arial" w:eastAsia="Times New Roman" w:hAnsi="Arial" w:cs="Times New Roman"/>
          <w:kern w:val="0"/>
          <w:sz w:val="24"/>
          <w:szCs w:val="20"/>
          <w:lang w:val="en-GB"/>
        </w:rPr>
        <w:t>30.1</w:t>
      </w: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Document Type:</w:t>
      </w:r>
      <w:r w:rsidRPr="00B17197">
        <w:rPr>
          <w:rFonts w:ascii="Arial" w:eastAsia="Times New Roman" w:hAnsi="Arial" w:cs="Times New Roman"/>
          <w:kern w:val="0"/>
          <w:sz w:val="24"/>
          <w:szCs w:val="20"/>
          <w:lang w:val="en-GB" w:eastAsia="en-US"/>
        </w:rPr>
        <w:tab/>
      </w:r>
      <w:r w:rsidR="007A7511">
        <w:rPr>
          <w:rFonts w:ascii="Arial" w:eastAsia="Times New Roman" w:hAnsi="Arial" w:cs="Times New Roman"/>
          <w:kern w:val="0"/>
          <w:sz w:val="24"/>
          <w:szCs w:val="20"/>
          <w:lang w:val="en-GB" w:eastAsia="en-US"/>
        </w:rPr>
        <w:t>Discussion</w:t>
      </w:r>
    </w:p>
    <w:p w:rsidR="00B17197" w:rsidRPr="00B17197" w:rsidRDefault="00B17197" w:rsidP="00B1719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B17197">
        <w:rPr>
          <w:rFonts w:ascii="Arial" w:eastAsia="宋体" w:hAnsi="Arial" w:cs="Times New Roman"/>
          <w:kern w:val="0"/>
          <w:sz w:val="36"/>
          <w:szCs w:val="20"/>
          <w:lang w:val="en-GB"/>
        </w:rPr>
        <w:t>1. Introduction</w:t>
      </w:r>
    </w:p>
    <w:p w:rsidR="00B17197" w:rsidRPr="00B17197" w:rsidRDefault="007F1D5C" w:rsidP="00DC33BE">
      <w:pPr>
        <w:widowControl/>
        <w:spacing w:after="180"/>
        <w:ind w:left="100" w:hangingChars="50" w:hanging="10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 xml:space="preserve">There is a new Work Item to specify support of NB-IoT and eMTC over NTN, which </w:t>
      </w:r>
      <w:r w:rsidR="00DC33BE">
        <w:rPr>
          <w:rFonts w:ascii="Times New Roman" w:eastAsia="Times New Roman" w:hAnsi="Times New Roman" w:cs="Times New Roman"/>
          <w:kern w:val="0"/>
          <w:sz w:val="20"/>
          <w:szCs w:val="20"/>
          <w:lang w:val="en-GB"/>
        </w:rPr>
        <w:t xml:space="preserve">may have RAN3 impact. </w:t>
      </w:r>
      <w:r w:rsidR="00AC2675">
        <w:rPr>
          <w:rFonts w:ascii="Times New Roman" w:eastAsia="Times New Roman" w:hAnsi="Times New Roman" w:cs="Times New Roman"/>
          <w:kern w:val="0"/>
          <w:sz w:val="20"/>
          <w:szCs w:val="20"/>
          <w:lang w:val="en-GB"/>
        </w:rPr>
        <w:t xml:space="preserve">In this paper, we try to </w:t>
      </w:r>
      <w:r w:rsidR="00DC33BE">
        <w:rPr>
          <w:rFonts w:ascii="Times New Roman" w:eastAsia="Times New Roman" w:hAnsi="Times New Roman" w:cs="Times New Roman"/>
          <w:kern w:val="0"/>
          <w:sz w:val="20"/>
          <w:szCs w:val="20"/>
          <w:lang w:val="en-GB"/>
        </w:rPr>
        <w:t>have some initial discussions for the topic</w:t>
      </w:r>
      <w:r w:rsidR="003B436D">
        <w:rPr>
          <w:rFonts w:ascii="Times New Roman" w:eastAsia="Times New Roman" w:hAnsi="Times New Roman" w:cs="Times New Roman"/>
          <w:kern w:val="0"/>
          <w:sz w:val="20"/>
          <w:szCs w:val="20"/>
          <w:lang w:val="en-GB"/>
        </w:rPr>
        <w:t>.</w:t>
      </w:r>
    </w:p>
    <w:p w:rsidR="00B17197" w:rsidRPr="00B17197" w:rsidRDefault="00E758E9" w:rsidP="00E758E9">
      <w:pPr>
        <w:keepNext/>
        <w:keepLines/>
        <w:widowControl/>
        <w:pBdr>
          <w:top w:val="single" w:sz="12" w:space="3" w:color="auto"/>
        </w:pBdr>
        <w:spacing w:before="240" w:after="180"/>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sidR="00B17197" w:rsidRPr="00B17197">
        <w:rPr>
          <w:rFonts w:ascii="Arial" w:eastAsia="宋体" w:hAnsi="Arial" w:cs="Times New Roman"/>
          <w:kern w:val="0"/>
          <w:sz w:val="36"/>
          <w:szCs w:val="20"/>
          <w:lang w:val="en-GB"/>
        </w:rPr>
        <w:t>. Discussion</w:t>
      </w:r>
    </w:p>
    <w:p w:rsidR="00B17197" w:rsidRDefault="00231741" w:rsidP="00B17197">
      <w:pPr>
        <w:widowControl/>
        <w:tabs>
          <w:tab w:val="left" w:pos="1560"/>
        </w:tabs>
        <w:spacing w:after="180"/>
        <w:jc w:val="left"/>
        <w:rPr>
          <w:rFonts w:ascii="Times New Roman" w:eastAsia="宋体" w:hAnsi="Times New Roman" w:cs="Times New Roman"/>
          <w:kern w:val="0"/>
          <w:sz w:val="20"/>
          <w:szCs w:val="20"/>
          <w:lang w:val="en-GB"/>
        </w:rPr>
      </w:pPr>
      <w:bookmarkStart w:id="1" w:name="_Toc57376961"/>
      <w:r>
        <w:rPr>
          <w:rFonts w:ascii="Times New Roman" w:eastAsia="宋体" w:hAnsi="Times New Roman" w:cs="Times New Roman"/>
          <w:kern w:val="0"/>
          <w:sz w:val="20"/>
          <w:szCs w:val="20"/>
          <w:lang w:val="en-GB"/>
        </w:rPr>
        <w:t>Currently, NR NTN WI has discussed the issues regarding network identifier handling, registration update and paging handling, cell relation handing, feeder link switch-over and country-specific routing. Many agreements have been made</w:t>
      </w:r>
      <w:r w:rsidR="002D0B7E">
        <w:rPr>
          <w:rFonts w:ascii="Times New Roman" w:eastAsia="宋体" w:hAnsi="Times New Roman" w:cs="Times New Roman"/>
          <w:kern w:val="0"/>
          <w:sz w:val="20"/>
          <w:szCs w:val="20"/>
          <w:lang w:val="en-GB"/>
        </w:rPr>
        <w:t xml:space="preserve"> correspondingly</w:t>
      </w:r>
      <w:r>
        <w:rPr>
          <w:rFonts w:ascii="Times New Roman" w:eastAsia="宋体" w:hAnsi="Times New Roman" w:cs="Times New Roman"/>
          <w:kern w:val="0"/>
          <w:sz w:val="20"/>
          <w:szCs w:val="20"/>
          <w:lang w:val="en-GB"/>
        </w:rPr>
        <w:t xml:space="preserve">. </w:t>
      </w:r>
      <w:r w:rsidR="00D736BB">
        <w:rPr>
          <w:rFonts w:ascii="Times New Roman" w:eastAsia="宋体" w:hAnsi="Times New Roman" w:cs="Times New Roman"/>
          <w:kern w:val="0"/>
          <w:sz w:val="20"/>
          <w:szCs w:val="20"/>
          <w:lang w:val="en-GB"/>
        </w:rPr>
        <w:t>One distinctive point for NTN-IoT is that we should support E-UTRAN. Therefore, it is reasonable to start by considering which agreements in NTN can be reused for NTN-IoT.</w:t>
      </w:r>
    </w:p>
    <w:p w:rsidR="00A01164" w:rsidRDefault="00A01164" w:rsidP="00B17197">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Cell Identity</w:t>
      </w:r>
    </w:p>
    <w:p w:rsidR="002D67C5" w:rsidRDefault="00A01164"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hint="eastAsia"/>
          <w:color w:val="000000" w:themeColor="text1"/>
          <w:kern w:val="0"/>
          <w:sz w:val="20"/>
          <w:szCs w:val="20"/>
          <w:lang w:val="en-GB"/>
        </w:rPr>
        <w:t>I</w:t>
      </w:r>
      <w:r>
        <w:rPr>
          <w:rFonts w:ascii="Times New Roman" w:eastAsia="宋体" w:hAnsi="Times New Roman" w:cs="Times New Roman"/>
          <w:color w:val="000000" w:themeColor="text1"/>
          <w:kern w:val="0"/>
          <w:sz w:val="20"/>
          <w:szCs w:val="20"/>
          <w:lang w:val="en-GB"/>
        </w:rPr>
        <w:t xml:space="preserve">n NR NTN, one of the most important agreements is </w:t>
      </w:r>
      <w:r w:rsidR="00A968B5">
        <w:rPr>
          <w:rFonts w:ascii="Times New Roman" w:eastAsia="宋体" w:hAnsi="Times New Roman" w:cs="Times New Roman"/>
          <w:color w:val="000000" w:themeColor="text1"/>
          <w:kern w:val="0"/>
          <w:sz w:val="20"/>
          <w:szCs w:val="20"/>
          <w:lang w:val="en-GB"/>
        </w:rPr>
        <w:t xml:space="preserve">cell Identity </w:t>
      </w:r>
      <w:r w:rsidR="003445D2">
        <w:rPr>
          <w:rFonts w:ascii="Times New Roman" w:eastAsia="宋体" w:hAnsi="Times New Roman" w:cs="Times New Roman"/>
          <w:color w:val="000000" w:themeColor="text1"/>
          <w:kern w:val="0"/>
          <w:sz w:val="20"/>
          <w:szCs w:val="20"/>
          <w:lang w:val="en-GB"/>
        </w:rPr>
        <w:t xml:space="preserve">(used in ULI, AoI, paging optimization and PWS in NG) </w:t>
      </w:r>
      <w:r w:rsidR="00A968B5">
        <w:rPr>
          <w:rFonts w:ascii="Times New Roman" w:eastAsia="宋体" w:hAnsi="Times New Roman" w:cs="Times New Roman"/>
          <w:color w:val="000000" w:themeColor="text1"/>
          <w:kern w:val="0"/>
          <w:sz w:val="20"/>
          <w:szCs w:val="20"/>
          <w:lang w:val="en-GB"/>
        </w:rPr>
        <w:t>and TA corresponding to</w:t>
      </w:r>
      <w:r w:rsidR="003445D2">
        <w:rPr>
          <w:rFonts w:ascii="Times New Roman" w:eastAsia="宋体" w:hAnsi="Times New Roman" w:cs="Times New Roman"/>
          <w:color w:val="000000" w:themeColor="text1"/>
          <w:kern w:val="0"/>
          <w:sz w:val="20"/>
          <w:szCs w:val="20"/>
          <w:lang w:val="en-GB"/>
        </w:rPr>
        <w:t xml:space="preserve"> a fixed geographical area. </w:t>
      </w:r>
      <w:r w:rsidR="002D0B7E">
        <w:rPr>
          <w:rFonts w:ascii="Times New Roman" w:eastAsia="宋体" w:hAnsi="Times New Roman" w:cs="Times New Roman"/>
          <w:color w:val="000000" w:themeColor="text1"/>
          <w:kern w:val="0"/>
          <w:sz w:val="20"/>
          <w:szCs w:val="20"/>
          <w:lang w:val="en-GB"/>
        </w:rPr>
        <w:t xml:space="preserve">In NTN-IoT, for reducing the impact to the core network, similar agreements should be applied for E-UTRAN. Specifically, the E-UTRAN </w:t>
      </w:r>
      <w:r w:rsidR="002D67C5">
        <w:rPr>
          <w:rFonts w:ascii="Times New Roman" w:eastAsia="宋体" w:hAnsi="Times New Roman" w:cs="Times New Roman"/>
          <w:color w:val="000000" w:themeColor="text1"/>
          <w:kern w:val="0"/>
          <w:sz w:val="20"/>
          <w:szCs w:val="20"/>
          <w:lang w:val="en-GB"/>
        </w:rPr>
        <w:t>cell ID</w:t>
      </w:r>
      <w:r w:rsidR="002D0B7E">
        <w:rPr>
          <w:rFonts w:ascii="Times New Roman" w:eastAsia="宋体" w:hAnsi="Times New Roman" w:cs="Times New Roman"/>
          <w:color w:val="000000" w:themeColor="text1"/>
          <w:kern w:val="0"/>
          <w:sz w:val="20"/>
          <w:szCs w:val="20"/>
          <w:lang w:val="en-GB"/>
        </w:rPr>
        <w:t xml:space="preserve"> used in </w:t>
      </w:r>
      <w:r w:rsidR="002D67C5">
        <w:rPr>
          <w:rFonts w:ascii="Times New Roman" w:eastAsia="宋体" w:hAnsi="Times New Roman" w:cs="Times New Roman"/>
          <w:color w:val="000000" w:themeColor="text1"/>
          <w:kern w:val="0"/>
          <w:sz w:val="20"/>
          <w:szCs w:val="20"/>
          <w:lang w:val="en-GB"/>
        </w:rPr>
        <w:t>S1 interface as well as the TA should be coupled to a fixed geographical area.</w:t>
      </w:r>
    </w:p>
    <w:p w:rsidR="00A01164" w:rsidRDefault="002D67C5" w:rsidP="00B1719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F85566">
        <w:rPr>
          <w:rFonts w:ascii="Times New Roman" w:eastAsia="宋体" w:hAnsi="Times New Roman" w:cs="Times New Roman"/>
          <w:b/>
          <w:color w:val="000000" w:themeColor="text1"/>
          <w:kern w:val="0"/>
          <w:sz w:val="20"/>
          <w:szCs w:val="20"/>
          <w:lang w:val="en-GB"/>
        </w:rPr>
        <w:t xml:space="preserve">Proposal 1: Cell ID used in S1 interface as well as the TA corresponds to a </w:t>
      </w:r>
      <w:r w:rsidR="001A133A" w:rsidRPr="00F85566">
        <w:rPr>
          <w:rFonts w:ascii="Times New Roman" w:eastAsia="宋体" w:hAnsi="Times New Roman" w:cs="Times New Roman"/>
          <w:b/>
          <w:color w:val="000000" w:themeColor="text1"/>
          <w:kern w:val="0"/>
          <w:sz w:val="20"/>
          <w:szCs w:val="20"/>
          <w:lang w:val="en-GB"/>
        </w:rPr>
        <w:t>fixed geographical area.</w:t>
      </w:r>
    </w:p>
    <w:p w:rsidR="00F85566" w:rsidRDefault="00F85566"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hint="eastAsia"/>
          <w:color w:val="000000" w:themeColor="text1"/>
          <w:kern w:val="0"/>
          <w:sz w:val="20"/>
          <w:szCs w:val="20"/>
          <w:lang w:val="en-GB"/>
        </w:rPr>
        <w:t>-</w:t>
      </w:r>
      <w:r>
        <w:rPr>
          <w:rFonts w:ascii="Times New Roman" w:eastAsia="宋体" w:hAnsi="Times New Roman" w:cs="Times New Roman"/>
          <w:color w:val="000000" w:themeColor="text1"/>
          <w:kern w:val="0"/>
          <w:sz w:val="20"/>
          <w:szCs w:val="20"/>
          <w:lang w:val="en-GB"/>
        </w:rPr>
        <w:t xml:space="preserve"> </w:t>
      </w:r>
      <w:r w:rsidR="00047B6A">
        <w:rPr>
          <w:rFonts w:ascii="Times New Roman" w:eastAsia="宋体" w:hAnsi="Times New Roman" w:cs="Times New Roman"/>
          <w:color w:val="000000" w:themeColor="text1"/>
          <w:kern w:val="0"/>
          <w:sz w:val="20"/>
          <w:szCs w:val="20"/>
          <w:lang w:val="en-GB"/>
        </w:rPr>
        <w:t xml:space="preserve"> C</w:t>
      </w:r>
      <w:r w:rsidR="0012157B">
        <w:rPr>
          <w:rFonts w:ascii="Times New Roman" w:eastAsia="宋体" w:hAnsi="Times New Roman" w:cs="Times New Roman"/>
          <w:color w:val="000000" w:themeColor="text1"/>
          <w:kern w:val="0"/>
          <w:sz w:val="20"/>
          <w:szCs w:val="20"/>
          <w:lang w:val="en-GB"/>
        </w:rPr>
        <w:t xml:space="preserve">ountry-specific </w:t>
      </w:r>
      <w:r w:rsidR="00047B6A">
        <w:rPr>
          <w:rFonts w:ascii="Times New Roman" w:eastAsia="宋体" w:hAnsi="Times New Roman" w:cs="Times New Roman"/>
          <w:color w:val="000000" w:themeColor="text1"/>
          <w:kern w:val="0"/>
          <w:sz w:val="20"/>
          <w:szCs w:val="20"/>
          <w:lang w:val="en-GB"/>
        </w:rPr>
        <w:t>R</w:t>
      </w:r>
      <w:r w:rsidR="0012157B">
        <w:rPr>
          <w:rFonts w:ascii="Times New Roman" w:eastAsia="宋体" w:hAnsi="Times New Roman" w:cs="Times New Roman"/>
          <w:color w:val="000000" w:themeColor="text1"/>
          <w:kern w:val="0"/>
          <w:sz w:val="20"/>
          <w:szCs w:val="20"/>
          <w:lang w:val="en-GB"/>
        </w:rPr>
        <w:t>outing</w:t>
      </w:r>
    </w:p>
    <w:p w:rsidR="0012157B" w:rsidRDefault="00047B6A"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color w:val="000000" w:themeColor="text1"/>
          <w:kern w:val="0"/>
          <w:sz w:val="20"/>
          <w:szCs w:val="20"/>
          <w:lang w:val="en-GB"/>
        </w:rPr>
        <w:t>When NTN is used for providing coverage, the typical scenario such as</w:t>
      </w:r>
      <w:r w:rsidR="0056109E">
        <w:rPr>
          <w:rFonts w:ascii="Times New Roman" w:eastAsia="宋体" w:hAnsi="Times New Roman" w:cs="Times New Roman"/>
          <w:color w:val="000000" w:themeColor="text1"/>
          <w:kern w:val="0"/>
          <w:sz w:val="20"/>
          <w:szCs w:val="20"/>
          <w:lang w:val="en-GB"/>
        </w:rPr>
        <w:t xml:space="preserve"> coverage spillover across country border still exists as a result of large coverage area of satellite. In NR </w:t>
      </w:r>
      <w:r w:rsidR="006B61F0">
        <w:rPr>
          <w:rFonts w:ascii="Times New Roman" w:eastAsia="宋体" w:hAnsi="Times New Roman" w:cs="Times New Roman"/>
          <w:color w:val="000000" w:themeColor="text1"/>
          <w:kern w:val="0"/>
          <w:sz w:val="20"/>
          <w:szCs w:val="20"/>
          <w:lang w:val="en-GB"/>
        </w:rPr>
        <w:t>NTN, it mandates the gNB selecting</w:t>
      </w:r>
      <w:r w:rsidR="0056109E">
        <w:rPr>
          <w:rFonts w:ascii="Times New Roman" w:eastAsia="宋体" w:hAnsi="Times New Roman" w:cs="Times New Roman"/>
          <w:color w:val="000000" w:themeColor="text1"/>
          <w:kern w:val="0"/>
          <w:sz w:val="20"/>
          <w:szCs w:val="20"/>
          <w:lang w:val="en-GB"/>
        </w:rPr>
        <w:t xml:space="preserve"> a correct AMF to serve the UE, e.g. based on the country that the UE is located. For </w:t>
      </w:r>
      <w:bookmarkStart w:id="2" w:name="OLE_LINK96"/>
      <w:r w:rsidR="0056109E">
        <w:rPr>
          <w:rFonts w:ascii="Times New Roman" w:eastAsia="宋体" w:hAnsi="Times New Roman" w:cs="Times New Roman"/>
          <w:color w:val="000000" w:themeColor="text1"/>
          <w:kern w:val="0"/>
          <w:sz w:val="20"/>
          <w:szCs w:val="20"/>
          <w:lang w:val="en-GB"/>
        </w:rPr>
        <w:t>supporting NB-IoT and eMTC, the eNB should also select a correct MME to serve the UE</w:t>
      </w:r>
      <w:bookmarkEnd w:id="2"/>
      <w:r w:rsidR="0056109E">
        <w:rPr>
          <w:rFonts w:ascii="Times New Roman" w:eastAsia="宋体" w:hAnsi="Times New Roman" w:cs="Times New Roman"/>
          <w:color w:val="000000" w:themeColor="text1"/>
          <w:kern w:val="0"/>
          <w:sz w:val="20"/>
          <w:szCs w:val="20"/>
          <w:lang w:val="en-GB"/>
        </w:rPr>
        <w:t xml:space="preserve"> </w:t>
      </w:r>
      <w:r w:rsidR="006B61F0">
        <w:rPr>
          <w:rFonts w:ascii="Times New Roman" w:eastAsia="宋体" w:hAnsi="Times New Roman" w:cs="Times New Roman"/>
          <w:color w:val="000000" w:themeColor="text1"/>
          <w:kern w:val="0"/>
          <w:sz w:val="20"/>
          <w:szCs w:val="20"/>
          <w:lang w:val="en-GB"/>
        </w:rPr>
        <w:t>such that the UE is always served by the MME where the UE is located. In other word, when an IoT user moves across the country border, the RAN node should initiate a procedure similar to intra-node NG handover to change the core network.</w:t>
      </w:r>
    </w:p>
    <w:p w:rsidR="006B61F0" w:rsidRDefault="006B61F0" w:rsidP="00B1719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6B61F0">
        <w:rPr>
          <w:rFonts w:ascii="Times New Roman" w:eastAsia="宋体" w:hAnsi="Times New Roman" w:cs="Times New Roman"/>
          <w:b/>
          <w:color w:val="000000" w:themeColor="text1"/>
          <w:kern w:val="0"/>
          <w:sz w:val="20"/>
          <w:szCs w:val="20"/>
          <w:lang w:val="en-GB"/>
        </w:rPr>
        <w:lastRenderedPageBreak/>
        <w:t>Proposal 2: For supporting NB-IoT and eMTC, the eNB should select a correct MME to serve the UE. The detailed procedure of changing the core network when move across the country border should be discussed by RAN3.</w:t>
      </w:r>
    </w:p>
    <w:p w:rsidR="001B014B" w:rsidRDefault="001B014B"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b/>
          <w:color w:val="000000" w:themeColor="text1"/>
          <w:kern w:val="0"/>
          <w:sz w:val="20"/>
          <w:szCs w:val="20"/>
          <w:lang w:val="en-GB"/>
        </w:rPr>
        <w:t xml:space="preserve">- </w:t>
      </w:r>
      <w:r>
        <w:rPr>
          <w:rFonts w:ascii="Times New Roman" w:eastAsia="宋体" w:hAnsi="Times New Roman" w:cs="Times New Roman"/>
          <w:color w:val="000000" w:themeColor="text1"/>
          <w:kern w:val="0"/>
          <w:sz w:val="20"/>
          <w:szCs w:val="20"/>
          <w:lang w:val="en-GB"/>
        </w:rPr>
        <w:t xml:space="preserve"> Access restriction for RAT type</w:t>
      </w:r>
    </w:p>
    <w:p w:rsidR="001B014B" w:rsidRDefault="00B45F75"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hint="eastAsia"/>
          <w:color w:val="000000" w:themeColor="text1"/>
          <w:kern w:val="0"/>
          <w:sz w:val="20"/>
          <w:szCs w:val="20"/>
          <w:lang w:val="en-GB"/>
        </w:rPr>
        <w:t>I</w:t>
      </w:r>
      <w:r w:rsidR="005E3EC3">
        <w:rPr>
          <w:rFonts w:ascii="Times New Roman" w:eastAsia="宋体" w:hAnsi="Times New Roman" w:cs="Times New Roman"/>
          <w:color w:val="000000" w:themeColor="text1"/>
          <w:kern w:val="0"/>
          <w:sz w:val="20"/>
          <w:szCs w:val="20"/>
          <w:lang w:val="en-GB"/>
        </w:rPr>
        <w:t>n</w:t>
      </w:r>
      <w:r>
        <w:rPr>
          <w:rFonts w:ascii="Times New Roman" w:eastAsia="宋体" w:hAnsi="Times New Roman" w:cs="Times New Roman"/>
          <w:color w:val="000000" w:themeColor="text1"/>
          <w:kern w:val="0"/>
          <w:sz w:val="20"/>
          <w:szCs w:val="20"/>
          <w:lang w:val="en-GB"/>
        </w:rPr>
        <w:t xml:space="preserve"> NR NTN, as required by SA2, the explicit access restriction for all types of NR RATs based on satellite constellations, i.e. NR(LEO), NR(MEO), NR(GEO) and NR(OTHERSAT) are added in NG and Xn </w:t>
      </w:r>
      <w:r w:rsidR="005E3EC3">
        <w:rPr>
          <w:rFonts w:ascii="Times New Roman" w:eastAsia="宋体" w:hAnsi="Times New Roman" w:cs="Times New Roman"/>
          <w:color w:val="000000" w:themeColor="text1"/>
          <w:kern w:val="0"/>
          <w:sz w:val="20"/>
          <w:szCs w:val="20"/>
          <w:lang w:val="en-GB"/>
        </w:rPr>
        <w:t>during initial access procedure and RAN mobility in connected mode. Since E-UTRAN are considered as well, RAN3 should discuss whether to add the NTN RAT restrictions in S1 and X2.</w:t>
      </w:r>
    </w:p>
    <w:p w:rsidR="005E3EC3" w:rsidRDefault="005E3EC3" w:rsidP="00B1719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5E3EC3">
        <w:rPr>
          <w:rFonts w:ascii="Times New Roman" w:eastAsia="宋体" w:hAnsi="Times New Roman" w:cs="Times New Roman"/>
          <w:b/>
          <w:color w:val="000000" w:themeColor="text1"/>
          <w:kern w:val="0"/>
          <w:sz w:val="20"/>
          <w:szCs w:val="20"/>
          <w:lang w:val="en-GB"/>
        </w:rPr>
        <w:t>Proposal 3: RAN3 to discuss whether to add the NTN RAT restrictions in S1 and X2.</w:t>
      </w:r>
    </w:p>
    <w:p w:rsidR="00A7462A" w:rsidRDefault="00A7462A"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color w:val="000000" w:themeColor="text1"/>
          <w:kern w:val="0"/>
          <w:sz w:val="20"/>
          <w:szCs w:val="20"/>
          <w:lang w:val="en-GB"/>
        </w:rPr>
        <w:t xml:space="preserve">- </w:t>
      </w:r>
      <w:r w:rsidR="00992100">
        <w:rPr>
          <w:rFonts w:ascii="Times New Roman" w:eastAsia="宋体" w:hAnsi="Times New Roman" w:cs="Times New Roman"/>
          <w:color w:val="000000" w:themeColor="text1"/>
          <w:kern w:val="0"/>
          <w:sz w:val="20"/>
          <w:szCs w:val="20"/>
          <w:lang w:val="en-GB"/>
        </w:rPr>
        <w:t>NTN satellite coverage information and ephemeris information</w:t>
      </w:r>
    </w:p>
    <w:p w:rsidR="00992100" w:rsidRDefault="00992100"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color w:val="000000" w:themeColor="text1"/>
          <w:kern w:val="0"/>
          <w:sz w:val="20"/>
          <w:szCs w:val="20"/>
          <w:lang w:val="en-GB"/>
        </w:rPr>
        <w:t xml:space="preserve">Currently, how to use the ephemeris information has been discussed in NTN WI. </w:t>
      </w:r>
      <w:r w:rsidR="0035778E">
        <w:rPr>
          <w:rFonts w:ascii="Times New Roman" w:eastAsia="宋体" w:hAnsi="Times New Roman" w:cs="Times New Roman"/>
          <w:color w:val="000000" w:themeColor="text1"/>
          <w:kern w:val="0"/>
          <w:sz w:val="20"/>
          <w:szCs w:val="20"/>
          <w:lang w:val="en-GB"/>
        </w:rPr>
        <w:t xml:space="preserve">The related information can be exchanged via Xn or just </w:t>
      </w:r>
      <w:r w:rsidR="00D705D8">
        <w:rPr>
          <w:rFonts w:ascii="Times New Roman" w:eastAsia="宋体" w:hAnsi="Times New Roman" w:cs="Times New Roman"/>
          <w:color w:val="000000" w:themeColor="text1"/>
          <w:kern w:val="0"/>
          <w:sz w:val="20"/>
          <w:szCs w:val="20"/>
          <w:lang w:val="en-GB"/>
        </w:rPr>
        <w:t xml:space="preserve">regulated by OAM. </w:t>
      </w:r>
      <w:r w:rsidR="0035778E">
        <w:rPr>
          <w:rFonts w:ascii="Times New Roman" w:eastAsia="宋体" w:hAnsi="Times New Roman" w:cs="Times New Roman"/>
          <w:color w:val="000000" w:themeColor="text1"/>
          <w:kern w:val="0"/>
          <w:sz w:val="20"/>
          <w:szCs w:val="20"/>
          <w:lang w:val="en-GB"/>
        </w:rPr>
        <w:t xml:space="preserve">Some companies have also raised ideas of validity time window to indicate when the serving cell is a neighbour cell to the corresponding gNB. It is worth mentioning that IoT users usually have higher requirement regarding power consumption. When satellite is </w:t>
      </w:r>
      <w:r w:rsidR="00D705D8">
        <w:rPr>
          <w:rFonts w:ascii="Times New Roman" w:eastAsia="宋体" w:hAnsi="Times New Roman" w:cs="Times New Roman"/>
          <w:color w:val="000000" w:themeColor="text1"/>
          <w:kern w:val="0"/>
          <w:sz w:val="20"/>
          <w:szCs w:val="20"/>
          <w:lang w:val="en-GB"/>
        </w:rPr>
        <w:t>providing NTN cell coverage, the UE may need to power on/off according to satellite coverage. Moreover, the NTN satellite coverage information, validity time may be considered to be provided to IoT users, and how to adjust power on/off time can be left to UE implementation.</w:t>
      </w:r>
    </w:p>
    <w:p w:rsidR="00D705D8" w:rsidRPr="00D705D8" w:rsidRDefault="00D705D8" w:rsidP="00B1719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D705D8">
        <w:rPr>
          <w:rFonts w:ascii="Times New Roman" w:eastAsia="宋体" w:hAnsi="Times New Roman" w:cs="Times New Roman"/>
          <w:b/>
          <w:color w:val="000000" w:themeColor="text1"/>
          <w:kern w:val="0"/>
          <w:sz w:val="20"/>
          <w:szCs w:val="20"/>
          <w:lang w:val="en-GB"/>
        </w:rPr>
        <w:t>Proposal 4:</w:t>
      </w:r>
      <w:r>
        <w:rPr>
          <w:rFonts w:ascii="Times New Roman" w:eastAsia="宋体" w:hAnsi="Times New Roman" w:cs="Times New Roman"/>
          <w:b/>
          <w:color w:val="000000" w:themeColor="text1"/>
          <w:kern w:val="0"/>
          <w:sz w:val="20"/>
          <w:szCs w:val="20"/>
          <w:lang w:val="en-GB"/>
        </w:rPr>
        <w:t xml:space="preserve"> The NTN satellite coverage information and validity time information may be provided to IoT users for reducing power consumption.</w:t>
      </w:r>
    </w:p>
    <w:bookmarkEnd w:id="1"/>
    <w:p w:rsidR="003F52DF" w:rsidRPr="003F52DF" w:rsidRDefault="003F52DF" w:rsidP="003F52D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w:t>
      </w:r>
      <w:r w:rsidRPr="003F52DF">
        <w:rPr>
          <w:rFonts w:ascii="Arial" w:eastAsia="宋体" w:hAnsi="Arial" w:cs="Times New Roman"/>
          <w:kern w:val="0"/>
          <w:sz w:val="36"/>
          <w:szCs w:val="20"/>
          <w:lang w:val="en-GB"/>
        </w:rPr>
        <w:t>. Conclusion</w:t>
      </w:r>
    </w:p>
    <w:p w:rsidR="003F52DF" w:rsidRDefault="003F52DF" w:rsidP="003F52DF">
      <w:pPr>
        <w:widowControl/>
        <w:spacing w:after="180"/>
        <w:jc w:val="left"/>
        <w:rPr>
          <w:rFonts w:ascii="Times New Roman" w:eastAsia="Times New Roman" w:hAnsi="Times New Roman" w:cs="Times New Roman"/>
          <w:kern w:val="0"/>
          <w:sz w:val="20"/>
          <w:szCs w:val="20"/>
          <w:lang w:val="en-GB"/>
        </w:rPr>
      </w:pPr>
      <w:r w:rsidRPr="003F52DF">
        <w:rPr>
          <w:rFonts w:ascii="Times New Roman" w:eastAsia="Times New Roman" w:hAnsi="Times New Roman" w:cs="Times New Roman"/>
          <w:kern w:val="0"/>
          <w:sz w:val="20"/>
          <w:szCs w:val="20"/>
          <w:lang w:val="en-GB"/>
        </w:rPr>
        <w:t>Based on the discussion in this paper, we propose to discuss the following proposal:</w:t>
      </w:r>
    </w:p>
    <w:p w:rsidR="00D00EA7" w:rsidRDefault="00D00EA7" w:rsidP="00D00EA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F85566">
        <w:rPr>
          <w:rFonts w:ascii="Times New Roman" w:eastAsia="宋体" w:hAnsi="Times New Roman" w:cs="Times New Roman"/>
          <w:b/>
          <w:color w:val="000000" w:themeColor="text1"/>
          <w:kern w:val="0"/>
          <w:sz w:val="20"/>
          <w:szCs w:val="20"/>
          <w:lang w:val="en-GB"/>
        </w:rPr>
        <w:t>Proposal 1: Cell ID used in S1 interface as well as the TA corresponds to a fixed geographical area.</w:t>
      </w:r>
    </w:p>
    <w:p w:rsidR="00D00EA7" w:rsidRDefault="00D00EA7" w:rsidP="00D00EA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6B61F0">
        <w:rPr>
          <w:rFonts w:ascii="Times New Roman" w:eastAsia="宋体" w:hAnsi="Times New Roman" w:cs="Times New Roman"/>
          <w:b/>
          <w:color w:val="000000" w:themeColor="text1"/>
          <w:kern w:val="0"/>
          <w:sz w:val="20"/>
          <w:szCs w:val="20"/>
          <w:lang w:val="en-GB"/>
        </w:rPr>
        <w:t>Proposal 2: For supporting NB-IoT and eMTC, the eNB should select a correct MME to serve the UE. The detailed procedure of changing the core network when move across the country border should be discussed by RAN3.</w:t>
      </w:r>
    </w:p>
    <w:p w:rsidR="00D00EA7" w:rsidRDefault="00D00EA7" w:rsidP="00D00EA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5E3EC3">
        <w:rPr>
          <w:rFonts w:ascii="Times New Roman" w:eastAsia="宋体" w:hAnsi="Times New Roman" w:cs="Times New Roman"/>
          <w:b/>
          <w:color w:val="000000" w:themeColor="text1"/>
          <w:kern w:val="0"/>
          <w:sz w:val="20"/>
          <w:szCs w:val="20"/>
          <w:lang w:val="en-GB"/>
        </w:rPr>
        <w:t>Proposal 3: RAN3 to discuss whether to add the NTN RAT restrictions in S1 and X2.</w:t>
      </w:r>
    </w:p>
    <w:p w:rsidR="00D00EA7" w:rsidRPr="00D705D8" w:rsidRDefault="00D00EA7" w:rsidP="00D00EA7">
      <w:pPr>
        <w:widowControl/>
        <w:tabs>
          <w:tab w:val="left" w:pos="1560"/>
        </w:tabs>
        <w:spacing w:after="180"/>
        <w:jc w:val="left"/>
        <w:rPr>
          <w:rFonts w:ascii="Times New Roman" w:eastAsia="宋体" w:hAnsi="Times New Roman" w:cs="Times New Roman"/>
          <w:b/>
          <w:color w:val="000000" w:themeColor="text1"/>
          <w:kern w:val="0"/>
          <w:sz w:val="20"/>
          <w:szCs w:val="20"/>
          <w:lang w:val="en-GB"/>
        </w:rPr>
      </w:pPr>
      <w:r w:rsidRPr="00D705D8">
        <w:rPr>
          <w:rFonts w:ascii="Times New Roman" w:eastAsia="宋体" w:hAnsi="Times New Roman" w:cs="Times New Roman"/>
          <w:b/>
          <w:color w:val="000000" w:themeColor="text1"/>
          <w:kern w:val="0"/>
          <w:sz w:val="20"/>
          <w:szCs w:val="20"/>
          <w:lang w:val="en-GB"/>
        </w:rPr>
        <w:t>Proposal 4:</w:t>
      </w:r>
      <w:r>
        <w:rPr>
          <w:rFonts w:ascii="Times New Roman" w:eastAsia="宋体" w:hAnsi="Times New Roman" w:cs="Times New Roman"/>
          <w:b/>
          <w:color w:val="000000" w:themeColor="text1"/>
          <w:kern w:val="0"/>
          <w:sz w:val="20"/>
          <w:szCs w:val="20"/>
          <w:lang w:val="en-GB"/>
        </w:rPr>
        <w:t xml:space="preserve"> The NTN satellite coverage information and validity time information may be provided to IoT users for reducing power consumption.</w:t>
      </w:r>
    </w:p>
    <w:p w:rsidR="008F6B86" w:rsidRPr="00D00EA7" w:rsidRDefault="008F6B86" w:rsidP="004B14F9">
      <w:pPr>
        <w:widowControl/>
        <w:tabs>
          <w:tab w:val="left" w:pos="1560"/>
        </w:tabs>
        <w:spacing w:after="180"/>
        <w:jc w:val="left"/>
        <w:rPr>
          <w:rFonts w:ascii="Times New Roman" w:eastAsia="等线" w:hAnsi="Times New Roman" w:cs="Times New Roman"/>
          <w:b/>
          <w:kern w:val="0"/>
          <w:sz w:val="20"/>
          <w:szCs w:val="20"/>
          <w:lang w:val="en-GB"/>
        </w:rPr>
      </w:pPr>
    </w:p>
    <w:sectPr w:rsidR="008F6B86" w:rsidRPr="00D00E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42E" w:rsidRDefault="0046642E" w:rsidP="00B17197">
      <w:r>
        <w:separator/>
      </w:r>
    </w:p>
  </w:endnote>
  <w:endnote w:type="continuationSeparator" w:id="0">
    <w:p w:rsidR="0046642E" w:rsidRDefault="0046642E" w:rsidP="00B1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42E" w:rsidRDefault="0046642E" w:rsidP="00B17197">
      <w:r>
        <w:separator/>
      </w:r>
    </w:p>
  </w:footnote>
  <w:footnote w:type="continuationSeparator" w:id="0">
    <w:p w:rsidR="0046642E" w:rsidRDefault="0046642E" w:rsidP="00B1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6A34518"/>
    <w:multiLevelType w:val="hybridMultilevel"/>
    <w:tmpl w:val="BD82A56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8"/>
    <w:lvlOverride w:ilvl="0">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5"/>
  </w:num>
  <w:num w:numId="17">
    <w:abstractNumId w:val="21"/>
  </w:num>
  <w:num w:numId="18">
    <w:abstractNumId w:val="31"/>
  </w:num>
  <w:num w:numId="19">
    <w:abstractNumId w:val="29"/>
  </w:num>
  <w:num w:numId="20">
    <w:abstractNumId w:val="20"/>
  </w:num>
  <w:num w:numId="21">
    <w:abstractNumId w:val="16"/>
  </w:num>
  <w:num w:numId="22">
    <w:abstractNumId w:val="2"/>
  </w:num>
  <w:num w:numId="23">
    <w:abstractNumId w:val="1"/>
  </w:num>
  <w:num w:numId="24">
    <w:abstractNumId w:val="0"/>
  </w:num>
  <w:num w:numId="25">
    <w:abstractNumId w:val="35"/>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7"/>
  </w:num>
  <w:num w:numId="30">
    <w:abstractNumId w:val="14"/>
  </w:num>
  <w:num w:numId="31">
    <w:abstractNumId w:val="30"/>
  </w:num>
  <w:num w:numId="32">
    <w:abstractNumId w:val="27"/>
  </w:num>
  <w:num w:numId="33">
    <w:abstractNumId w:val="12"/>
  </w:num>
  <w:num w:numId="34">
    <w:abstractNumId w:val="22"/>
  </w:num>
  <w:num w:numId="35">
    <w:abstractNumId w:val="34"/>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26"/>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9AF"/>
    <w:rsid w:val="0000694F"/>
    <w:rsid w:val="00031EA1"/>
    <w:rsid w:val="0004519F"/>
    <w:rsid w:val="00047B6A"/>
    <w:rsid w:val="000559AF"/>
    <w:rsid w:val="0005765D"/>
    <w:rsid w:val="00064EC1"/>
    <w:rsid w:val="000A378A"/>
    <w:rsid w:val="000B6BF6"/>
    <w:rsid w:val="000C1E27"/>
    <w:rsid w:val="000C55EB"/>
    <w:rsid w:val="000D3B1C"/>
    <w:rsid w:val="0011799D"/>
    <w:rsid w:val="0012157B"/>
    <w:rsid w:val="00125446"/>
    <w:rsid w:val="00150CCF"/>
    <w:rsid w:val="0017570E"/>
    <w:rsid w:val="00185A43"/>
    <w:rsid w:val="00196244"/>
    <w:rsid w:val="00197EC0"/>
    <w:rsid w:val="001A133A"/>
    <w:rsid w:val="001B014B"/>
    <w:rsid w:val="001B28D0"/>
    <w:rsid w:val="001B435E"/>
    <w:rsid w:val="001B7628"/>
    <w:rsid w:val="001C04D5"/>
    <w:rsid w:val="001D42B8"/>
    <w:rsid w:val="001E1201"/>
    <w:rsid w:val="001E3782"/>
    <w:rsid w:val="001F1247"/>
    <w:rsid w:val="002022FD"/>
    <w:rsid w:val="00202B40"/>
    <w:rsid w:val="00210820"/>
    <w:rsid w:val="00214894"/>
    <w:rsid w:val="002174B2"/>
    <w:rsid w:val="00217D5B"/>
    <w:rsid w:val="002268F0"/>
    <w:rsid w:val="00227774"/>
    <w:rsid w:val="002301DB"/>
    <w:rsid w:val="00231741"/>
    <w:rsid w:val="00235D78"/>
    <w:rsid w:val="002471B1"/>
    <w:rsid w:val="002564A5"/>
    <w:rsid w:val="00290687"/>
    <w:rsid w:val="00293DD4"/>
    <w:rsid w:val="00294BF3"/>
    <w:rsid w:val="002D0B7E"/>
    <w:rsid w:val="002D67C5"/>
    <w:rsid w:val="002F2D64"/>
    <w:rsid w:val="002F316D"/>
    <w:rsid w:val="00303B30"/>
    <w:rsid w:val="0031524E"/>
    <w:rsid w:val="00316A9B"/>
    <w:rsid w:val="00324006"/>
    <w:rsid w:val="00340FB4"/>
    <w:rsid w:val="003445D2"/>
    <w:rsid w:val="003533D5"/>
    <w:rsid w:val="0035778E"/>
    <w:rsid w:val="003710A5"/>
    <w:rsid w:val="00393022"/>
    <w:rsid w:val="003A08AE"/>
    <w:rsid w:val="003A4117"/>
    <w:rsid w:val="003A6AB7"/>
    <w:rsid w:val="003A7DEC"/>
    <w:rsid w:val="003B3326"/>
    <w:rsid w:val="003B436D"/>
    <w:rsid w:val="003B7F54"/>
    <w:rsid w:val="003C6C22"/>
    <w:rsid w:val="003E0484"/>
    <w:rsid w:val="003F0668"/>
    <w:rsid w:val="003F52DF"/>
    <w:rsid w:val="003F6342"/>
    <w:rsid w:val="0040176B"/>
    <w:rsid w:val="00407C46"/>
    <w:rsid w:val="00410E9E"/>
    <w:rsid w:val="00427024"/>
    <w:rsid w:val="00430FCB"/>
    <w:rsid w:val="00443880"/>
    <w:rsid w:val="00460B7F"/>
    <w:rsid w:val="00460F3C"/>
    <w:rsid w:val="0046642E"/>
    <w:rsid w:val="004705DD"/>
    <w:rsid w:val="004A75F3"/>
    <w:rsid w:val="004B14F9"/>
    <w:rsid w:val="004B2466"/>
    <w:rsid w:val="004C303D"/>
    <w:rsid w:val="004D14BA"/>
    <w:rsid w:val="004D6996"/>
    <w:rsid w:val="004F1654"/>
    <w:rsid w:val="00511FF9"/>
    <w:rsid w:val="0056109E"/>
    <w:rsid w:val="005627BD"/>
    <w:rsid w:val="00566E30"/>
    <w:rsid w:val="00576792"/>
    <w:rsid w:val="005807FC"/>
    <w:rsid w:val="00583B9B"/>
    <w:rsid w:val="005C45D9"/>
    <w:rsid w:val="005E3EC3"/>
    <w:rsid w:val="005E40D2"/>
    <w:rsid w:val="005F224D"/>
    <w:rsid w:val="00612057"/>
    <w:rsid w:val="00615675"/>
    <w:rsid w:val="00632084"/>
    <w:rsid w:val="006417C6"/>
    <w:rsid w:val="00641D01"/>
    <w:rsid w:val="00643E75"/>
    <w:rsid w:val="00645F55"/>
    <w:rsid w:val="006822F6"/>
    <w:rsid w:val="006A5F5D"/>
    <w:rsid w:val="006B61F0"/>
    <w:rsid w:val="006D0D67"/>
    <w:rsid w:val="006D1203"/>
    <w:rsid w:val="006D5364"/>
    <w:rsid w:val="006D6870"/>
    <w:rsid w:val="006E4877"/>
    <w:rsid w:val="00722C3D"/>
    <w:rsid w:val="00737912"/>
    <w:rsid w:val="007571D8"/>
    <w:rsid w:val="00767E0E"/>
    <w:rsid w:val="00773E32"/>
    <w:rsid w:val="00792B36"/>
    <w:rsid w:val="007A4E7E"/>
    <w:rsid w:val="007A7511"/>
    <w:rsid w:val="007A77A8"/>
    <w:rsid w:val="007C58F2"/>
    <w:rsid w:val="007E4C80"/>
    <w:rsid w:val="007E4D62"/>
    <w:rsid w:val="007F1D5C"/>
    <w:rsid w:val="0080377A"/>
    <w:rsid w:val="0080475C"/>
    <w:rsid w:val="0082336E"/>
    <w:rsid w:val="00824A5A"/>
    <w:rsid w:val="00837F8C"/>
    <w:rsid w:val="00852D8C"/>
    <w:rsid w:val="0087068D"/>
    <w:rsid w:val="008770EC"/>
    <w:rsid w:val="00886AEC"/>
    <w:rsid w:val="00892F25"/>
    <w:rsid w:val="0089742B"/>
    <w:rsid w:val="008A2B07"/>
    <w:rsid w:val="008A3D75"/>
    <w:rsid w:val="008A703F"/>
    <w:rsid w:val="008E2EAA"/>
    <w:rsid w:val="008E6252"/>
    <w:rsid w:val="008F61B7"/>
    <w:rsid w:val="008F6B86"/>
    <w:rsid w:val="009049B0"/>
    <w:rsid w:val="00905C2E"/>
    <w:rsid w:val="00937E86"/>
    <w:rsid w:val="00951821"/>
    <w:rsid w:val="00953F18"/>
    <w:rsid w:val="00966E36"/>
    <w:rsid w:val="00992100"/>
    <w:rsid w:val="00992FC2"/>
    <w:rsid w:val="009B0CBD"/>
    <w:rsid w:val="009B11C0"/>
    <w:rsid w:val="009B7BA2"/>
    <w:rsid w:val="009D0624"/>
    <w:rsid w:val="009E3B9E"/>
    <w:rsid w:val="009F3F14"/>
    <w:rsid w:val="009F6C5C"/>
    <w:rsid w:val="00A01164"/>
    <w:rsid w:val="00A15B1B"/>
    <w:rsid w:val="00A2539F"/>
    <w:rsid w:val="00A3035B"/>
    <w:rsid w:val="00A37C59"/>
    <w:rsid w:val="00A5145C"/>
    <w:rsid w:val="00A619F2"/>
    <w:rsid w:val="00A62241"/>
    <w:rsid w:val="00A736ED"/>
    <w:rsid w:val="00A7462A"/>
    <w:rsid w:val="00A968B5"/>
    <w:rsid w:val="00AB1EE3"/>
    <w:rsid w:val="00AB5E02"/>
    <w:rsid w:val="00AC2675"/>
    <w:rsid w:val="00AC714D"/>
    <w:rsid w:val="00B06B5A"/>
    <w:rsid w:val="00B070A8"/>
    <w:rsid w:val="00B12A36"/>
    <w:rsid w:val="00B17197"/>
    <w:rsid w:val="00B357CD"/>
    <w:rsid w:val="00B45F75"/>
    <w:rsid w:val="00B51410"/>
    <w:rsid w:val="00B61415"/>
    <w:rsid w:val="00B67D58"/>
    <w:rsid w:val="00B871E7"/>
    <w:rsid w:val="00B917D0"/>
    <w:rsid w:val="00BA5D58"/>
    <w:rsid w:val="00BA6380"/>
    <w:rsid w:val="00BB5736"/>
    <w:rsid w:val="00BD13DD"/>
    <w:rsid w:val="00BE3882"/>
    <w:rsid w:val="00BF4F3D"/>
    <w:rsid w:val="00C00BA5"/>
    <w:rsid w:val="00C01A28"/>
    <w:rsid w:val="00C122CE"/>
    <w:rsid w:val="00C12E4F"/>
    <w:rsid w:val="00C27B8A"/>
    <w:rsid w:val="00C313D3"/>
    <w:rsid w:val="00C557BD"/>
    <w:rsid w:val="00C93F43"/>
    <w:rsid w:val="00CA1C80"/>
    <w:rsid w:val="00CC7657"/>
    <w:rsid w:val="00CF05D4"/>
    <w:rsid w:val="00D00EA7"/>
    <w:rsid w:val="00D11D58"/>
    <w:rsid w:val="00D161AF"/>
    <w:rsid w:val="00D37B9F"/>
    <w:rsid w:val="00D40151"/>
    <w:rsid w:val="00D47ADC"/>
    <w:rsid w:val="00D55B64"/>
    <w:rsid w:val="00D641A3"/>
    <w:rsid w:val="00D705D8"/>
    <w:rsid w:val="00D736BB"/>
    <w:rsid w:val="00D813C7"/>
    <w:rsid w:val="00D828B2"/>
    <w:rsid w:val="00D83BA5"/>
    <w:rsid w:val="00D8661D"/>
    <w:rsid w:val="00D9119E"/>
    <w:rsid w:val="00D967EB"/>
    <w:rsid w:val="00DB7287"/>
    <w:rsid w:val="00DB7F64"/>
    <w:rsid w:val="00DC33BE"/>
    <w:rsid w:val="00DD1E9B"/>
    <w:rsid w:val="00DE3C0F"/>
    <w:rsid w:val="00DF6CBC"/>
    <w:rsid w:val="00E06E3B"/>
    <w:rsid w:val="00E32EC6"/>
    <w:rsid w:val="00E42178"/>
    <w:rsid w:val="00E4629D"/>
    <w:rsid w:val="00E758E9"/>
    <w:rsid w:val="00EA7060"/>
    <w:rsid w:val="00EC44C6"/>
    <w:rsid w:val="00ED1B61"/>
    <w:rsid w:val="00ED7C8C"/>
    <w:rsid w:val="00EE0D33"/>
    <w:rsid w:val="00EF4E58"/>
    <w:rsid w:val="00F03C03"/>
    <w:rsid w:val="00F35F00"/>
    <w:rsid w:val="00F64EFC"/>
    <w:rsid w:val="00F85566"/>
    <w:rsid w:val="00F96DBF"/>
    <w:rsid w:val="00F973E2"/>
    <w:rsid w:val="00FE01B2"/>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092AF-DC17-4299-84F5-58903D06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qFormat/>
    <w:rsid w:val="008F6B86"/>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F6B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8F6B86"/>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8F6B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64EFC"/>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宋体" w:hAnsi="Arial" w:cs="Times New Roman"/>
      <w:b w:val="0"/>
      <w:bCs w:val="0"/>
      <w:kern w:val="0"/>
      <w:sz w:val="22"/>
      <w:szCs w:val="20"/>
      <w:lang w:val="en-GB" w:eastAsia="ko-KR"/>
    </w:rPr>
  </w:style>
  <w:style w:type="paragraph" w:styleId="6">
    <w:name w:val="heading 6"/>
    <w:basedOn w:val="H6"/>
    <w:next w:val="a"/>
    <w:link w:val="6Char"/>
    <w:qFormat/>
    <w:rsid w:val="00F64EFC"/>
    <w:pPr>
      <w:outlineLvl w:val="5"/>
    </w:pPr>
  </w:style>
  <w:style w:type="paragraph" w:styleId="7">
    <w:name w:val="heading 7"/>
    <w:basedOn w:val="H6"/>
    <w:next w:val="a"/>
    <w:link w:val="7Char"/>
    <w:qFormat/>
    <w:rsid w:val="00F64EFC"/>
    <w:pPr>
      <w:outlineLvl w:val="6"/>
    </w:pPr>
  </w:style>
  <w:style w:type="paragraph" w:styleId="8">
    <w:name w:val="heading 8"/>
    <w:basedOn w:val="1"/>
    <w:next w:val="a"/>
    <w:link w:val="8Char"/>
    <w:qFormat/>
    <w:rsid w:val="00F64EFC"/>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F64E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B171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B17197"/>
    <w:rPr>
      <w:sz w:val="18"/>
      <w:szCs w:val="18"/>
    </w:rPr>
  </w:style>
  <w:style w:type="paragraph" w:styleId="a4">
    <w:name w:val="footer"/>
    <w:basedOn w:val="a"/>
    <w:link w:val="Char0"/>
    <w:unhideWhenUsed/>
    <w:rsid w:val="00B17197"/>
    <w:pPr>
      <w:tabs>
        <w:tab w:val="center" w:pos="4153"/>
        <w:tab w:val="right" w:pos="8306"/>
      </w:tabs>
      <w:snapToGrid w:val="0"/>
      <w:jc w:val="left"/>
    </w:pPr>
    <w:rPr>
      <w:sz w:val="18"/>
      <w:szCs w:val="18"/>
    </w:rPr>
  </w:style>
  <w:style w:type="character" w:customStyle="1" w:styleId="Char0">
    <w:name w:val="页脚 Char"/>
    <w:basedOn w:val="a0"/>
    <w:link w:val="a4"/>
    <w:rsid w:val="00B17197"/>
    <w:rPr>
      <w:sz w:val="18"/>
      <w:szCs w:val="18"/>
    </w:rPr>
  </w:style>
  <w:style w:type="paragraph" w:customStyle="1" w:styleId="TAL">
    <w:name w:val="TAL"/>
    <w:basedOn w:val="a"/>
    <w:link w:val="TALCar"/>
    <w:qFormat/>
    <w:rsid w:val="00B17197"/>
    <w:pPr>
      <w:keepNext/>
      <w:keepLines/>
      <w:widowControl/>
      <w:jc w:val="left"/>
    </w:pPr>
    <w:rPr>
      <w:rFonts w:ascii="Arial" w:eastAsia="Times New Roman" w:hAnsi="Arial" w:cs="Times New Roman"/>
      <w:kern w:val="0"/>
      <w:sz w:val="18"/>
      <w:szCs w:val="20"/>
      <w:lang w:val="en-GB" w:eastAsia="en-US"/>
    </w:rPr>
  </w:style>
  <w:style w:type="character" w:customStyle="1" w:styleId="TALCar">
    <w:name w:val="TAL Car"/>
    <w:link w:val="TAL"/>
    <w:qFormat/>
    <w:rsid w:val="00B17197"/>
    <w:rPr>
      <w:rFonts w:ascii="Arial" w:eastAsia="Times New Roman" w:hAnsi="Arial" w:cs="Times New Roman"/>
      <w:kern w:val="0"/>
      <w:sz w:val="18"/>
      <w:szCs w:val="20"/>
      <w:lang w:val="en-GB" w:eastAsia="en-US"/>
    </w:rPr>
  </w:style>
  <w:style w:type="paragraph" w:styleId="a5">
    <w:name w:val="Balloon Text"/>
    <w:basedOn w:val="a"/>
    <w:link w:val="Char1"/>
    <w:unhideWhenUsed/>
    <w:rsid w:val="00B17197"/>
    <w:rPr>
      <w:sz w:val="18"/>
      <w:szCs w:val="18"/>
    </w:rPr>
  </w:style>
  <w:style w:type="character" w:customStyle="1" w:styleId="Char1">
    <w:name w:val="批注框文本 Char"/>
    <w:basedOn w:val="a0"/>
    <w:link w:val="a5"/>
    <w:rsid w:val="00B17197"/>
    <w:rPr>
      <w:sz w:val="18"/>
      <w:szCs w:val="18"/>
    </w:rPr>
  </w:style>
  <w:style w:type="character" w:customStyle="1" w:styleId="1Char">
    <w:name w:val="标题 1 Char"/>
    <w:basedOn w:val="a0"/>
    <w:link w:val="1"/>
    <w:rsid w:val="008F6B86"/>
    <w:rPr>
      <w:rFonts w:ascii="Arial" w:eastAsia="Times New Roman" w:hAnsi="Arial" w:cs="Times New Roman"/>
      <w:kern w:val="0"/>
      <w:sz w:val="36"/>
      <w:szCs w:val="20"/>
      <w:lang w:val="en-GB" w:eastAsia="en-US"/>
    </w:rPr>
  </w:style>
  <w:style w:type="character" w:customStyle="1" w:styleId="2Char">
    <w:name w:val="标题 2 Char"/>
    <w:basedOn w:val="a0"/>
    <w:link w:val="20"/>
    <w:rsid w:val="008F6B86"/>
    <w:rPr>
      <w:rFonts w:asciiTheme="majorHAnsi" w:eastAsiaTheme="majorEastAsia" w:hAnsiTheme="majorHAnsi" w:cstheme="majorBidi"/>
      <w:b/>
      <w:bCs/>
      <w:sz w:val="32"/>
      <w:szCs w:val="32"/>
    </w:rPr>
  </w:style>
  <w:style w:type="character" w:customStyle="1" w:styleId="3Char">
    <w:name w:val="标题 3 Char"/>
    <w:basedOn w:val="a0"/>
    <w:link w:val="3"/>
    <w:rsid w:val="008F6B86"/>
    <w:rPr>
      <w:b/>
      <w:bCs/>
      <w:sz w:val="32"/>
      <w:szCs w:val="32"/>
    </w:rPr>
  </w:style>
  <w:style w:type="character" w:customStyle="1" w:styleId="4Char">
    <w:name w:val="标题 4 Char"/>
    <w:basedOn w:val="a0"/>
    <w:link w:val="4"/>
    <w:rsid w:val="008F6B86"/>
    <w:rPr>
      <w:rFonts w:asciiTheme="majorHAnsi" w:eastAsiaTheme="majorEastAsia" w:hAnsiTheme="majorHAnsi" w:cstheme="majorBidi"/>
      <w:b/>
      <w:bCs/>
      <w:sz w:val="28"/>
      <w:szCs w:val="28"/>
    </w:rPr>
  </w:style>
  <w:style w:type="character" w:styleId="a6">
    <w:name w:val="annotation reference"/>
    <w:basedOn w:val="a0"/>
    <w:unhideWhenUsed/>
    <w:rsid w:val="00D9119E"/>
    <w:rPr>
      <w:sz w:val="21"/>
      <w:szCs w:val="21"/>
    </w:rPr>
  </w:style>
  <w:style w:type="paragraph" w:styleId="a7">
    <w:name w:val="annotation text"/>
    <w:basedOn w:val="a"/>
    <w:link w:val="Char2"/>
    <w:unhideWhenUsed/>
    <w:rsid w:val="00D9119E"/>
    <w:pPr>
      <w:jc w:val="left"/>
    </w:pPr>
  </w:style>
  <w:style w:type="character" w:customStyle="1" w:styleId="Char2">
    <w:name w:val="批注文字 Char"/>
    <w:basedOn w:val="a0"/>
    <w:link w:val="a7"/>
    <w:rsid w:val="00D9119E"/>
  </w:style>
  <w:style w:type="paragraph" w:styleId="a8">
    <w:name w:val="annotation subject"/>
    <w:basedOn w:val="a7"/>
    <w:next w:val="a7"/>
    <w:link w:val="Char3"/>
    <w:unhideWhenUsed/>
    <w:rsid w:val="00D9119E"/>
    <w:rPr>
      <w:b/>
      <w:bCs/>
    </w:rPr>
  </w:style>
  <w:style w:type="character" w:customStyle="1" w:styleId="Char3">
    <w:name w:val="批注主题 Char"/>
    <w:basedOn w:val="Char2"/>
    <w:link w:val="a8"/>
    <w:rsid w:val="00D9119E"/>
    <w:rPr>
      <w:b/>
      <w:bCs/>
    </w:rPr>
  </w:style>
  <w:style w:type="paragraph" w:customStyle="1" w:styleId="Proposal">
    <w:name w:val="Proposal"/>
    <w:basedOn w:val="a"/>
    <w:qFormat/>
    <w:rsid w:val="003F52DF"/>
    <w:pPr>
      <w:widowControl/>
      <w:numPr>
        <w:numId w:val="1"/>
      </w:numPr>
      <w:tabs>
        <w:tab w:val="left" w:pos="1560"/>
      </w:tabs>
      <w:spacing w:after="180"/>
      <w:jc w:val="left"/>
    </w:pPr>
    <w:rPr>
      <w:rFonts w:ascii="Times New Roman" w:eastAsia="Times New Roman" w:hAnsi="Times New Roman" w:cs="Times New Roman"/>
      <w:b/>
      <w:kern w:val="0"/>
      <w:sz w:val="20"/>
      <w:szCs w:val="20"/>
      <w:lang w:val="en-GB" w:eastAsia="en-US"/>
    </w:rPr>
  </w:style>
  <w:style w:type="character" w:customStyle="1" w:styleId="5Char">
    <w:name w:val="标题 5 Char"/>
    <w:basedOn w:val="a0"/>
    <w:link w:val="5"/>
    <w:rsid w:val="00F64EFC"/>
    <w:rPr>
      <w:rFonts w:ascii="Arial" w:eastAsia="宋体" w:hAnsi="Arial" w:cs="Times New Roman"/>
      <w:kern w:val="0"/>
      <w:sz w:val="22"/>
      <w:szCs w:val="20"/>
      <w:lang w:val="en-GB" w:eastAsia="ko-KR"/>
    </w:rPr>
  </w:style>
  <w:style w:type="character" w:customStyle="1" w:styleId="6Char">
    <w:name w:val="标题 6 Char"/>
    <w:basedOn w:val="a0"/>
    <w:link w:val="6"/>
    <w:rsid w:val="00F64EFC"/>
    <w:rPr>
      <w:rFonts w:ascii="Arial" w:eastAsia="宋体" w:hAnsi="Arial" w:cs="Times New Roman"/>
      <w:kern w:val="0"/>
      <w:sz w:val="20"/>
      <w:szCs w:val="20"/>
      <w:lang w:val="en-GB" w:eastAsia="ko-KR"/>
    </w:rPr>
  </w:style>
  <w:style w:type="character" w:customStyle="1" w:styleId="7Char">
    <w:name w:val="标题 7 Char"/>
    <w:basedOn w:val="a0"/>
    <w:link w:val="7"/>
    <w:rsid w:val="00F64EFC"/>
    <w:rPr>
      <w:rFonts w:ascii="Arial" w:eastAsia="宋体" w:hAnsi="Arial" w:cs="Times New Roman"/>
      <w:kern w:val="0"/>
      <w:sz w:val="20"/>
      <w:szCs w:val="20"/>
      <w:lang w:val="en-GB" w:eastAsia="ko-KR"/>
    </w:rPr>
  </w:style>
  <w:style w:type="character" w:customStyle="1" w:styleId="8Char">
    <w:name w:val="标题 8 Char"/>
    <w:basedOn w:val="a0"/>
    <w:link w:val="8"/>
    <w:rsid w:val="00F64EFC"/>
    <w:rPr>
      <w:rFonts w:ascii="Arial" w:eastAsia="宋体" w:hAnsi="Arial" w:cs="Times New Roman"/>
      <w:kern w:val="0"/>
      <w:sz w:val="36"/>
      <w:szCs w:val="20"/>
      <w:lang w:val="en-GB" w:eastAsia="ko-KR"/>
    </w:rPr>
  </w:style>
  <w:style w:type="character" w:customStyle="1" w:styleId="9Char">
    <w:name w:val="标题 9 Char"/>
    <w:basedOn w:val="a0"/>
    <w:link w:val="9"/>
    <w:rsid w:val="00F64EFC"/>
    <w:rPr>
      <w:rFonts w:ascii="Arial" w:eastAsia="宋体" w:hAnsi="Arial" w:cs="Times New Roman"/>
      <w:kern w:val="0"/>
      <w:sz w:val="36"/>
      <w:szCs w:val="20"/>
      <w:lang w:val="en-GB" w:eastAsia="ko-KR"/>
    </w:rPr>
  </w:style>
  <w:style w:type="numbering" w:customStyle="1" w:styleId="10">
    <w:name w:val="无列表1"/>
    <w:next w:val="a2"/>
    <w:uiPriority w:val="99"/>
    <w:semiHidden/>
    <w:unhideWhenUsed/>
    <w:rsid w:val="00F64EFC"/>
  </w:style>
  <w:style w:type="paragraph" w:customStyle="1" w:styleId="H6">
    <w:name w:val="H6"/>
    <w:basedOn w:val="5"/>
    <w:next w:val="a"/>
    <w:link w:val="H6Char"/>
    <w:rsid w:val="00F64EFC"/>
    <w:pPr>
      <w:ind w:left="1985" w:hanging="1985"/>
      <w:outlineLvl w:val="9"/>
    </w:pPr>
    <w:rPr>
      <w:sz w:val="20"/>
    </w:rPr>
  </w:style>
  <w:style w:type="paragraph" w:styleId="90">
    <w:name w:val="toc 9"/>
    <w:basedOn w:val="80"/>
    <w:rsid w:val="00F64EFC"/>
    <w:pPr>
      <w:ind w:left="1418" w:hanging="1418"/>
    </w:pPr>
  </w:style>
  <w:style w:type="paragraph" w:styleId="80">
    <w:name w:val="toc 8"/>
    <w:basedOn w:val="11"/>
    <w:rsid w:val="00F64EFC"/>
    <w:pPr>
      <w:spacing w:before="180"/>
      <w:ind w:left="2693" w:hanging="2693"/>
    </w:pPr>
    <w:rPr>
      <w:b/>
    </w:rPr>
  </w:style>
  <w:style w:type="paragraph" w:styleId="11">
    <w:name w:val="toc 1"/>
    <w:rsid w:val="00F64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F64EFC"/>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F64EFC"/>
  </w:style>
  <w:style w:type="paragraph" w:customStyle="1" w:styleId="ZD">
    <w:name w:val="ZD"/>
    <w:rsid w:val="00F64EF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F64EFC"/>
    <w:pPr>
      <w:ind w:left="1701" w:hanging="1701"/>
    </w:pPr>
  </w:style>
  <w:style w:type="paragraph" w:styleId="40">
    <w:name w:val="toc 4"/>
    <w:basedOn w:val="30"/>
    <w:rsid w:val="00F64EFC"/>
    <w:pPr>
      <w:ind w:left="1418" w:hanging="1418"/>
    </w:pPr>
  </w:style>
  <w:style w:type="paragraph" w:styleId="30">
    <w:name w:val="toc 3"/>
    <w:basedOn w:val="21"/>
    <w:rsid w:val="00F64EFC"/>
    <w:pPr>
      <w:ind w:left="1134" w:hanging="1134"/>
    </w:pPr>
  </w:style>
  <w:style w:type="paragraph" w:styleId="21">
    <w:name w:val="toc 2"/>
    <w:basedOn w:val="11"/>
    <w:rsid w:val="00F64EFC"/>
    <w:pPr>
      <w:keepNext w:val="0"/>
      <w:spacing w:before="0"/>
      <w:ind w:left="851" w:hanging="851"/>
    </w:pPr>
    <w:rPr>
      <w:sz w:val="20"/>
    </w:rPr>
  </w:style>
  <w:style w:type="paragraph" w:customStyle="1" w:styleId="TT">
    <w:name w:val="TT"/>
    <w:basedOn w:val="1"/>
    <w:next w:val="a"/>
    <w:rsid w:val="00F64EFC"/>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F64EFC"/>
    <w:pPr>
      <w:keepNext/>
      <w:spacing w:after="0"/>
    </w:pPr>
    <w:rPr>
      <w:rFonts w:ascii="Arial" w:hAnsi="Arial"/>
      <w:sz w:val="18"/>
    </w:rPr>
  </w:style>
  <w:style w:type="paragraph" w:customStyle="1" w:styleId="NO">
    <w:name w:val="NO"/>
    <w:basedOn w:val="a"/>
    <w:link w:val="NOZchn"/>
    <w:rsid w:val="00F64EFC"/>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paragraph" w:customStyle="1" w:styleId="PL">
    <w:name w:val="PL"/>
    <w:link w:val="PLChar"/>
    <w:rsid w:val="00F64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F64EFC"/>
    <w:pPr>
      <w:overflowPunct w:val="0"/>
      <w:autoSpaceDE w:val="0"/>
      <w:autoSpaceDN w:val="0"/>
      <w:adjustRightInd w:val="0"/>
      <w:jc w:val="right"/>
      <w:textAlignment w:val="baseline"/>
    </w:pPr>
    <w:rPr>
      <w:rFonts w:eastAsia="宋体"/>
      <w:lang w:eastAsia="ko-KR"/>
    </w:rPr>
  </w:style>
  <w:style w:type="paragraph" w:customStyle="1" w:styleId="TAH">
    <w:name w:val="TAH"/>
    <w:basedOn w:val="TAC"/>
    <w:link w:val="TAHChar"/>
    <w:rsid w:val="00F64EFC"/>
    <w:rPr>
      <w:b/>
    </w:rPr>
  </w:style>
  <w:style w:type="paragraph" w:customStyle="1" w:styleId="TAC">
    <w:name w:val="TAC"/>
    <w:basedOn w:val="TAL"/>
    <w:link w:val="TACChar"/>
    <w:rsid w:val="00F64EFC"/>
    <w:pPr>
      <w:overflowPunct w:val="0"/>
      <w:autoSpaceDE w:val="0"/>
      <w:autoSpaceDN w:val="0"/>
      <w:adjustRightInd w:val="0"/>
      <w:jc w:val="center"/>
      <w:textAlignment w:val="baseline"/>
    </w:pPr>
    <w:rPr>
      <w:rFonts w:eastAsia="宋体"/>
      <w:lang w:eastAsia="ko-KR"/>
    </w:rPr>
  </w:style>
  <w:style w:type="paragraph" w:customStyle="1" w:styleId="LD">
    <w:name w:val="LD"/>
    <w:rsid w:val="00F64EF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F64EFC"/>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paragraph" w:customStyle="1" w:styleId="FP">
    <w:name w:val="FP"/>
    <w:basedOn w:val="a"/>
    <w:rsid w:val="00F64EFC"/>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F64EFC"/>
    <w:pPr>
      <w:spacing w:after="0"/>
    </w:pPr>
  </w:style>
  <w:style w:type="paragraph" w:customStyle="1" w:styleId="EW">
    <w:name w:val="EW"/>
    <w:basedOn w:val="EX"/>
    <w:rsid w:val="00F64EFC"/>
    <w:pPr>
      <w:spacing w:after="0"/>
    </w:pPr>
  </w:style>
  <w:style w:type="paragraph" w:customStyle="1" w:styleId="B1">
    <w:name w:val="B1"/>
    <w:basedOn w:val="a9"/>
    <w:link w:val="B1Char"/>
    <w:rsid w:val="00F64EFC"/>
  </w:style>
  <w:style w:type="paragraph" w:styleId="60">
    <w:name w:val="toc 6"/>
    <w:basedOn w:val="50"/>
    <w:next w:val="a"/>
    <w:rsid w:val="00F64EFC"/>
    <w:pPr>
      <w:ind w:left="1985" w:hanging="1985"/>
    </w:pPr>
  </w:style>
  <w:style w:type="paragraph" w:styleId="70">
    <w:name w:val="toc 7"/>
    <w:basedOn w:val="60"/>
    <w:next w:val="a"/>
    <w:rsid w:val="00F64EFC"/>
    <w:pPr>
      <w:ind w:left="2268" w:hanging="2268"/>
    </w:pPr>
  </w:style>
  <w:style w:type="paragraph" w:customStyle="1" w:styleId="EditorsNote">
    <w:name w:val="Editor's Note"/>
    <w:aliases w:val="EN"/>
    <w:basedOn w:val="NO"/>
    <w:link w:val="EditorsNoteChar"/>
    <w:rsid w:val="00F64EFC"/>
    <w:rPr>
      <w:color w:val="FF0000"/>
    </w:rPr>
  </w:style>
  <w:style w:type="paragraph" w:customStyle="1" w:styleId="TH">
    <w:name w:val="TH"/>
    <w:basedOn w:val="a"/>
    <w:link w:val="THChar"/>
    <w:rsid w:val="00F64EFC"/>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ko-KR"/>
    </w:rPr>
  </w:style>
  <w:style w:type="paragraph" w:customStyle="1" w:styleId="ZA">
    <w:name w:val="ZA"/>
    <w:rsid w:val="00F64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F64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F64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F64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F64EFC"/>
    <w:pPr>
      <w:overflowPunct w:val="0"/>
      <w:autoSpaceDE w:val="0"/>
      <w:autoSpaceDN w:val="0"/>
      <w:adjustRightInd w:val="0"/>
      <w:ind w:left="851" w:hanging="851"/>
      <w:textAlignment w:val="baseline"/>
    </w:pPr>
    <w:rPr>
      <w:rFonts w:eastAsia="宋体"/>
      <w:lang w:eastAsia="ko-KR"/>
    </w:rPr>
  </w:style>
  <w:style w:type="paragraph" w:customStyle="1" w:styleId="ZH">
    <w:name w:val="ZH"/>
    <w:rsid w:val="00F64EF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F64EFC"/>
    <w:pPr>
      <w:keepNext w:val="0"/>
      <w:spacing w:before="0" w:after="240"/>
    </w:pPr>
  </w:style>
  <w:style w:type="paragraph" w:customStyle="1" w:styleId="ZG">
    <w:name w:val="ZG"/>
    <w:rsid w:val="00F64EF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F64EFC"/>
  </w:style>
  <w:style w:type="paragraph" w:customStyle="1" w:styleId="B3">
    <w:name w:val="B3"/>
    <w:basedOn w:val="31"/>
    <w:rsid w:val="00F64EFC"/>
  </w:style>
  <w:style w:type="paragraph" w:customStyle="1" w:styleId="B4">
    <w:name w:val="B4"/>
    <w:basedOn w:val="41"/>
    <w:link w:val="B4Char"/>
    <w:rsid w:val="00F64EFC"/>
  </w:style>
  <w:style w:type="paragraph" w:customStyle="1" w:styleId="B5">
    <w:name w:val="B5"/>
    <w:basedOn w:val="51"/>
    <w:rsid w:val="00F64EFC"/>
  </w:style>
  <w:style w:type="paragraph" w:customStyle="1" w:styleId="ZTD">
    <w:name w:val="ZTD"/>
    <w:basedOn w:val="ZB"/>
    <w:rsid w:val="00F64EFC"/>
    <w:pPr>
      <w:framePr w:hRule="auto" w:wrap="notBeside" w:y="852"/>
    </w:pPr>
    <w:rPr>
      <w:i w:val="0"/>
      <w:sz w:val="40"/>
    </w:rPr>
  </w:style>
  <w:style w:type="paragraph" w:customStyle="1" w:styleId="ZV">
    <w:name w:val="ZV"/>
    <w:basedOn w:val="ZU"/>
    <w:rsid w:val="00F64EFC"/>
    <w:pPr>
      <w:framePr w:wrap="notBeside" w:y="16161"/>
    </w:pPr>
  </w:style>
  <w:style w:type="paragraph" w:customStyle="1" w:styleId="TAJ">
    <w:name w:val="TAJ"/>
    <w:basedOn w:val="TH"/>
    <w:rsid w:val="00F64EFC"/>
  </w:style>
  <w:style w:type="paragraph" w:customStyle="1" w:styleId="Guidance">
    <w:name w:val="Guidance"/>
    <w:basedOn w:val="a"/>
    <w:rsid w:val="00F64EFC"/>
    <w:pPr>
      <w:widowControl/>
      <w:overflowPunct w:val="0"/>
      <w:autoSpaceDE w:val="0"/>
      <w:autoSpaceDN w:val="0"/>
      <w:adjustRightInd w:val="0"/>
      <w:spacing w:after="180"/>
      <w:jc w:val="left"/>
      <w:textAlignment w:val="baseline"/>
    </w:pPr>
    <w:rPr>
      <w:rFonts w:ascii="Times New Roman" w:hAnsi="Times New Roman" w:cs="Times New Roman"/>
      <w:i/>
      <w:color w:val="0000FF"/>
      <w:kern w:val="0"/>
      <w:sz w:val="20"/>
      <w:szCs w:val="20"/>
      <w:lang w:val="en-GB" w:eastAsia="ko-KR"/>
    </w:rPr>
  </w:style>
  <w:style w:type="character" w:customStyle="1" w:styleId="B1Char">
    <w:name w:val="B1 Char"/>
    <w:link w:val="B1"/>
    <w:rsid w:val="00F64EFC"/>
    <w:rPr>
      <w:rFonts w:ascii="Times New Roman" w:hAnsi="Times New Roman" w:cs="Times New Roman"/>
      <w:kern w:val="0"/>
      <w:sz w:val="20"/>
      <w:szCs w:val="20"/>
      <w:lang w:val="en-GB" w:eastAsia="ko-KR"/>
    </w:rPr>
  </w:style>
  <w:style w:type="character" w:customStyle="1" w:styleId="TALChar">
    <w:name w:val="TAL Char"/>
    <w:qFormat/>
    <w:rsid w:val="00F64EFC"/>
    <w:rPr>
      <w:rFonts w:ascii="Arial" w:hAnsi="Arial"/>
      <w:sz w:val="18"/>
    </w:rPr>
  </w:style>
  <w:style w:type="character" w:customStyle="1" w:styleId="THChar">
    <w:name w:val="TH Char"/>
    <w:link w:val="TH"/>
    <w:qFormat/>
    <w:rsid w:val="00F64EFC"/>
    <w:rPr>
      <w:rFonts w:ascii="Arial" w:hAnsi="Arial" w:cs="Times New Roman"/>
      <w:b/>
      <w:kern w:val="0"/>
      <w:sz w:val="20"/>
      <w:szCs w:val="20"/>
      <w:lang w:val="en-GB" w:eastAsia="ko-KR"/>
    </w:rPr>
  </w:style>
  <w:style w:type="character" w:customStyle="1" w:styleId="TAHChar">
    <w:name w:val="TAH Char"/>
    <w:link w:val="TAH"/>
    <w:qFormat/>
    <w:rsid w:val="00F64EF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F64EFC"/>
    <w:rPr>
      <w:rFonts w:ascii="Times New Roman" w:hAnsi="Times New Roman" w:cs="Times New Roman"/>
      <w:color w:val="FF0000"/>
      <w:kern w:val="0"/>
      <w:sz w:val="20"/>
      <w:szCs w:val="20"/>
      <w:lang w:val="en-GB" w:eastAsia="ko-KR"/>
    </w:rPr>
  </w:style>
  <w:style w:type="character" w:customStyle="1" w:styleId="TFZchn">
    <w:name w:val="TF Zchn"/>
    <w:link w:val="TF"/>
    <w:rsid w:val="00F64EFC"/>
    <w:rPr>
      <w:rFonts w:ascii="Arial" w:hAnsi="Arial" w:cs="Times New Roman"/>
      <w:b/>
      <w:kern w:val="0"/>
      <w:sz w:val="20"/>
      <w:szCs w:val="20"/>
      <w:lang w:val="en-GB" w:eastAsia="ko-KR"/>
    </w:rPr>
  </w:style>
  <w:style w:type="character" w:customStyle="1" w:styleId="B1Char1">
    <w:name w:val="B1 Char1"/>
    <w:qFormat/>
    <w:rsid w:val="00F64EFC"/>
    <w:rPr>
      <w:rFonts w:eastAsia="MS Mincho"/>
      <w:lang w:val="en-GB" w:eastAsia="en-US" w:bidi="ar-SA"/>
    </w:rPr>
  </w:style>
  <w:style w:type="character" w:customStyle="1" w:styleId="TFChar">
    <w:name w:val="TF Char"/>
    <w:qFormat/>
    <w:rsid w:val="00F64EFC"/>
    <w:rPr>
      <w:rFonts w:ascii="Arial" w:eastAsia="MS Mincho" w:hAnsi="Arial"/>
      <w:b/>
      <w:lang w:eastAsia="en-US"/>
    </w:rPr>
  </w:style>
  <w:style w:type="character" w:styleId="aa">
    <w:name w:val="Emphasis"/>
    <w:qFormat/>
    <w:rsid w:val="00F64EFC"/>
    <w:rPr>
      <w:i/>
      <w:iCs/>
    </w:rPr>
  </w:style>
  <w:style w:type="character" w:styleId="ab">
    <w:name w:val="Hyperlink"/>
    <w:unhideWhenUsed/>
    <w:rsid w:val="00F64EFC"/>
    <w:rPr>
      <w:strike w:val="0"/>
      <w:dstrike w:val="0"/>
      <w:color w:val="464E90"/>
      <w:u w:val="none"/>
      <w:effect w:val="none"/>
    </w:rPr>
  </w:style>
  <w:style w:type="character" w:customStyle="1" w:styleId="msoins0">
    <w:name w:val="msoins"/>
    <w:rsid w:val="00F64EFC"/>
  </w:style>
  <w:style w:type="paragraph" w:styleId="ac">
    <w:name w:val="Revision"/>
    <w:hidden/>
    <w:uiPriority w:val="99"/>
    <w:semiHidden/>
    <w:rsid w:val="00F64EFC"/>
    <w:rPr>
      <w:rFonts w:ascii="Times New Roman" w:hAnsi="Times New Roman" w:cs="Times New Roman"/>
      <w:kern w:val="0"/>
      <w:sz w:val="20"/>
      <w:szCs w:val="20"/>
      <w:lang w:val="en-GB" w:eastAsia="en-US"/>
    </w:rPr>
  </w:style>
  <w:style w:type="character" w:customStyle="1" w:styleId="B2Char">
    <w:name w:val="B2 Char"/>
    <w:link w:val="B2"/>
    <w:rsid w:val="00F64EFC"/>
    <w:rPr>
      <w:rFonts w:ascii="Times New Roman" w:hAnsi="Times New Roman" w:cs="Times New Roman"/>
      <w:kern w:val="0"/>
      <w:sz w:val="20"/>
      <w:szCs w:val="20"/>
      <w:lang w:val="en-GB" w:eastAsia="ko-KR"/>
    </w:rPr>
  </w:style>
  <w:style w:type="character" w:customStyle="1" w:styleId="B1Zchn">
    <w:name w:val="B1 Zchn"/>
    <w:locked/>
    <w:rsid w:val="00F64EFC"/>
    <w:rPr>
      <w:lang w:val="en-GB" w:eastAsia="en-US"/>
    </w:rPr>
  </w:style>
  <w:style w:type="character" w:customStyle="1" w:styleId="TACChar">
    <w:name w:val="TAC Char"/>
    <w:link w:val="TAC"/>
    <w:qFormat/>
    <w:locked/>
    <w:rsid w:val="00F64EFC"/>
    <w:rPr>
      <w:rFonts w:ascii="Arial" w:eastAsia="宋体" w:hAnsi="Arial" w:cs="Times New Roman"/>
      <w:kern w:val="0"/>
      <w:sz w:val="18"/>
      <w:szCs w:val="20"/>
      <w:lang w:val="en-GB" w:eastAsia="ko-KR"/>
    </w:rPr>
  </w:style>
  <w:style w:type="character" w:customStyle="1" w:styleId="PLChar">
    <w:name w:val="PL Char"/>
    <w:link w:val="PL"/>
    <w:qFormat/>
    <w:rsid w:val="00F64EFC"/>
    <w:rPr>
      <w:rFonts w:ascii="Courier New" w:hAnsi="Courier New" w:cs="Times New Roman"/>
      <w:noProof/>
      <w:kern w:val="0"/>
      <w:sz w:val="16"/>
      <w:szCs w:val="20"/>
      <w:lang w:val="en-GB" w:eastAsia="ko-KR"/>
    </w:rPr>
  </w:style>
  <w:style w:type="paragraph" w:styleId="a9">
    <w:name w:val="List"/>
    <w:basedOn w:val="a"/>
    <w:rsid w:val="00F64EFC"/>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ko-KR"/>
    </w:rPr>
  </w:style>
  <w:style w:type="paragraph" w:styleId="22">
    <w:name w:val="List 2"/>
    <w:basedOn w:val="a9"/>
    <w:rsid w:val="00F64EFC"/>
    <w:pPr>
      <w:ind w:left="851"/>
    </w:pPr>
  </w:style>
  <w:style w:type="paragraph" w:styleId="31">
    <w:name w:val="List 3"/>
    <w:basedOn w:val="22"/>
    <w:rsid w:val="00F64EFC"/>
    <w:pPr>
      <w:ind w:left="1135"/>
    </w:pPr>
  </w:style>
  <w:style w:type="paragraph" w:styleId="41">
    <w:name w:val="List 4"/>
    <w:basedOn w:val="31"/>
    <w:rsid w:val="00F64EFC"/>
    <w:pPr>
      <w:ind w:left="1418"/>
    </w:pPr>
  </w:style>
  <w:style w:type="paragraph" w:styleId="51">
    <w:name w:val="List 5"/>
    <w:basedOn w:val="41"/>
    <w:rsid w:val="00F64EFC"/>
    <w:pPr>
      <w:ind w:left="1702"/>
    </w:pPr>
  </w:style>
  <w:style w:type="character" w:styleId="ad">
    <w:name w:val="footnote reference"/>
    <w:rsid w:val="00F64EFC"/>
    <w:rPr>
      <w:b/>
      <w:position w:val="6"/>
      <w:sz w:val="16"/>
    </w:rPr>
  </w:style>
  <w:style w:type="paragraph" w:styleId="ae">
    <w:name w:val="footnote text"/>
    <w:basedOn w:val="a"/>
    <w:link w:val="Char4"/>
    <w:rsid w:val="00F64EFC"/>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Char4">
    <w:name w:val="脚注文本 Char"/>
    <w:basedOn w:val="a0"/>
    <w:link w:val="ae"/>
    <w:rsid w:val="00F64EFC"/>
    <w:rPr>
      <w:rFonts w:ascii="Times New Roman" w:hAnsi="Times New Roman" w:cs="Times New Roman"/>
      <w:kern w:val="0"/>
      <w:sz w:val="16"/>
      <w:szCs w:val="20"/>
      <w:lang w:val="en-GB" w:eastAsia="ko-KR"/>
    </w:rPr>
  </w:style>
  <w:style w:type="paragraph" w:styleId="12">
    <w:name w:val="index 1"/>
    <w:basedOn w:val="a"/>
    <w:rsid w:val="00F64EFC"/>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3">
    <w:name w:val="index 2"/>
    <w:basedOn w:val="12"/>
    <w:rsid w:val="00F64EFC"/>
    <w:pPr>
      <w:ind w:left="284"/>
    </w:pPr>
  </w:style>
  <w:style w:type="paragraph" w:styleId="af">
    <w:name w:val="List Bullet"/>
    <w:basedOn w:val="a9"/>
    <w:rsid w:val="00F64EFC"/>
  </w:style>
  <w:style w:type="paragraph" w:styleId="24">
    <w:name w:val="List Bullet 2"/>
    <w:basedOn w:val="af"/>
    <w:rsid w:val="00F64EFC"/>
    <w:pPr>
      <w:ind w:left="851"/>
    </w:pPr>
  </w:style>
  <w:style w:type="paragraph" w:styleId="32">
    <w:name w:val="List Bullet 3"/>
    <w:basedOn w:val="24"/>
    <w:rsid w:val="00F64EFC"/>
    <w:pPr>
      <w:ind w:left="1135"/>
    </w:pPr>
  </w:style>
  <w:style w:type="paragraph" w:styleId="42">
    <w:name w:val="List Bullet 4"/>
    <w:basedOn w:val="32"/>
    <w:rsid w:val="00F64EFC"/>
    <w:pPr>
      <w:ind w:left="1418"/>
    </w:pPr>
  </w:style>
  <w:style w:type="paragraph" w:styleId="52">
    <w:name w:val="List Bullet 5"/>
    <w:basedOn w:val="42"/>
    <w:rsid w:val="00F64EFC"/>
    <w:pPr>
      <w:ind w:left="1702"/>
    </w:pPr>
  </w:style>
  <w:style w:type="paragraph" w:styleId="af0">
    <w:name w:val="List Number"/>
    <w:basedOn w:val="a9"/>
    <w:rsid w:val="00F64EFC"/>
  </w:style>
  <w:style w:type="paragraph" w:styleId="25">
    <w:name w:val="List Number 2"/>
    <w:basedOn w:val="af0"/>
    <w:rsid w:val="00F64EFC"/>
    <w:pPr>
      <w:ind w:left="851"/>
    </w:pPr>
  </w:style>
  <w:style w:type="paragraph" w:customStyle="1" w:styleId="CRCoverPage">
    <w:name w:val="CR Cover Page"/>
    <w:rsid w:val="00F64EFC"/>
    <w:pPr>
      <w:spacing w:after="120"/>
    </w:pPr>
    <w:rPr>
      <w:rFonts w:ascii="Arial" w:hAnsi="Arial" w:cs="Times New Roman"/>
      <w:kern w:val="0"/>
      <w:sz w:val="20"/>
      <w:szCs w:val="20"/>
      <w:lang w:val="en-GB" w:eastAsia="en-US"/>
    </w:rPr>
  </w:style>
  <w:style w:type="paragraph" w:customStyle="1" w:styleId="tdoc-header">
    <w:name w:val="tdoc-header"/>
    <w:rsid w:val="00F64EFC"/>
    <w:rPr>
      <w:rFonts w:ascii="Arial" w:hAnsi="Arial" w:cs="Times New Roman"/>
      <w:noProof/>
      <w:kern w:val="0"/>
      <w:sz w:val="24"/>
      <w:szCs w:val="20"/>
      <w:lang w:val="en-GB" w:eastAsia="en-US"/>
    </w:rPr>
  </w:style>
  <w:style w:type="character" w:styleId="af1">
    <w:name w:val="FollowedHyperlink"/>
    <w:rsid w:val="00F64EFC"/>
    <w:rPr>
      <w:color w:val="800080"/>
      <w:u w:val="single"/>
    </w:rPr>
  </w:style>
  <w:style w:type="paragraph" w:customStyle="1" w:styleId="Standard1">
    <w:name w:val="Standard1"/>
    <w:basedOn w:val="a"/>
    <w:link w:val="StandardZchn"/>
    <w:rsid w:val="00F64EFC"/>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F64EFC"/>
    <w:rPr>
      <w:rFonts w:ascii="Times New Roman" w:hAnsi="Times New Roman" w:cs="Times New Roman"/>
      <w:kern w:val="0"/>
      <w:sz w:val="20"/>
      <w:lang w:val="en-GB" w:eastAsia="en-GB"/>
    </w:rPr>
  </w:style>
  <w:style w:type="paragraph" w:customStyle="1" w:styleId="pl0">
    <w:name w:val="pl"/>
    <w:basedOn w:val="a"/>
    <w:rsid w:val="00F64EFC"/>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a"/>
    <w:rsid w:val="00F64EFC"/>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styleId="af2">
    <w:name w:val="Body Text"/>
    <w:basedOn w:val="a"/>
    <w:link w:val="Char5"/>
    <w:rsid w:val="00F64EFC"/>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x-none" w:eastAsia="en-GB"/>
    </w:rPr>
  </w:style>
  <w:style w:type="character" w:customStyle="1" w:styleId="Char5">
    <w:name w:val="正文文本 Char"/>
    <w:basedOn w:val="a0"/>
    <w:link w:val="af2"/>
    <w:rsid w:val="00F64EFC"/>
    <w:rPr>
      <w:rFonts w:ascii="Times New Roman" w:hAnsi="Times New Roman" w:cs="Times New Roman"/>
      <w:kern w:val="0"/>
      <w:sz w:val="20"/>
      <w:szCs w:val="20"/>
      <w:lang w:val="x-none" w:eastAsia="en-GB"/>
    </w:rPr>
  </w:style>
  <w:style w:type="paragraph" w:customStyle="1" w:styleId="SpecText">
    <w:name w:val="SpecText"/>
    <w:basedOn w:val="a"/>
    <w:rsid w:val="00F64EFC"/>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rsid w:val="00F64EF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64EFC"/>
  </w:style>
  <w:style w:type="paragraph" w:customStyle="1" w:styleId="StyleTALLeft075cm">
    <w:name w:val="Style TAL + Left:  075 cm"/>
    <w:basedOn w:val="TAL"/>
    <w:rsid w:val="00F64EF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64EF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64EFC"/>
    <w:rPr>
      <w:rFonts w:ascii="Arial" w:eastAsia="宋体" w:hAnsi="Arial" w:cs="Arial"/>
      <w:kern w:val="0"/>
      <w:sz w:val="18"/>
      <w:szCs w:val="18"/>
      <w:lang w:val="en-GB" w:eastAsia="en-GB"/>
    </w:rPr>
  </w:style>
  <w:style w:type="paragraph" w:customStyle="1" w:styleId="TALLeft125cm">
    <w:name w:val="TAL + Left: 125 cm"/>
    <w:basedOn w:val="StyleTALLeft075cm"/>
    <w:rsid w:val="00F64EF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64EFC"/>
    <w:pPr>
      <w:ind w:left="851"/>
    </w:pPr>
    <w:rPr>
      <w:rFonts w:eastAsia="Batang"/>
    </w:rPr>
  </w:style>
  <w:style w:type="paragraph" w:styleId="af4">
    <w:name w:val="Document Map"/>
    <w:basedOn w:val="a"/>
    <w:link w:val="Char6"/>
    <w:rsid w:val="00F64EFC"/>
    <w:pPr>
      <w:widowControl/>
      <w:overflowPunct w:val="0"/>
      <w:autoSpaceDE w:val="0"/>
      <w:autoSpaceDN w:val="0"/>
      <w:adjustRightInd w:val="0"/>
      <w:spacing w:after="180"/>
      <w:jc w:val="left"/>
      <w:textAlignment w:val="baseline"/>
    </w:pPr>
    <w:rPr>
      <w:rFonts w:ascii="Tahoma" w:hAnsi="Tahoma" w:cs="Times New Roman"/>
      <w:kern w:val="0"/>
      <w:sz w:val="16"/>
      <w:szCs w:val="16"/>
      <w:lang w:val="en-GB" w:eastAsia="en-GB"/>
    </w:rPr>
  </w:style>
  <w:style w:type="character" w:customStyle="1" w:styleId="Char6">
    <w:name w:val="文档结构图 Char"/>
    <w:basedOn w:val="a0"/>
    <w:link w:val="af4"/>
    <w:rsid w:val="00F64EFC"/>
    <w:rPr>
      <w:rFonts w:ascii="Tahoma" w:hAnsi="Tahoma" w:cs="Times New Roman"/>
      <w:kern w:val="0"/>
      <w:sz w:val="16"/>
      <w:szCs w:val="16"/>
      <w:lang w:val="en-GB" w:eastAsia="en-GB"/>
    </w:rPr>
  </w:style>
  <w:style w:type="character" w:customStyle="1" w:styleId="TAHCar">
    <w:name w:val="TAH Car"/>
    <w:rsid w:val="00F64EFC"/>
    <w:rPr>
      <w:rFonts w:ascii="Arial" w:hAnsi="Arial"/>
      <w:b/>
      <w:sz w:val="18"/>
      <w:lang w:val="en-GB" w:eastAsia="en-US"/>
    </w:rPr>
  </w:style>
  <w:style w:type="character" w:customStyle="1" w:styleId="H6Char">
    <w:name w:val="H6 Char"/>
    <w:link w:val="H6"/>
    <w:rsid w:val="00F64EFC"/>
    <w:rPr>
      <w:rFonts w:ascii="Arial" w:eastAsia="宋体" w:hAnsi="Arial" w:cs="Times New Roman"/>
      <w:kern w:val="0"/>
      <w:sz w:val="20"/>
      <w:szCs w:val="20"/>
      <w:lang w:val="en-GB" w:eastAsia="ko-KR"/>
    </w:rPr>
  </w:style>
  <w:style w:type="paragraph" w:styleId="HTML">
    <w:name w:val="HTML Preformatted"/>
    <w:basedOn w:val="a"/>
    <w:link w:val="HTMLChar"/>
    <w:uiPriority w:val="99"/>
    <w:unhideWhenUsed/>
    <w:rsid w:val="00F64E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Char">
    <w:name w:val="HTML 预设格式 Char"/>
    <w:basedOn w:val="a0"/>
    <w:link w:val="HTML"/>
    <w:uiPriority w:val="99"/>
    <w:rsid w:val="00F64EFC"/>
    <w:rPr>
      <w:rFonts w:ascii="Courier New" w:hAnsi="Courier New" w:cs="Courier New"/>
      <w:kern w:val="0"/>
      <w:sz w:val="20"/>
      <w:szCs w:val="20"/>
      <w:lang w:eastAsia="ko-KR"/>
    </w:rPr>
  </w:style>
  <w:style w:type="paragraph" w:customStyle="1" w:styleId="tal0">
    <w:name w:val="tal"/>
    <w:basedOn w:val="a"/>
    <w:rsid w:val="00F64EFC"/>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character" w:customStyle="1" w:styleId="UnresolvedMention">
    <w:name w:val="Unresolved Mention"/>
    <w:uiPriority w:val="99"/>
    <w:semiHidden/>
    <w:unhideWhenUsed/>
    <w:rsid w:val="00F64EFC"/>
    <w:rPr>
      <w:color w:val="808080"/>
      <w:shd w:val="clear" w:color="auto" w:fill="E6E6E6"/>
    </w:rPr>
  </w:style>
  <w:style w:type="character" w:customStyle="1" w:styleId="NOZchn">
    <w:name w:val="NO Zchn"/>
    <w:link w:val="NO"/>
    <w:locked/>
    <w:rsid w:val="00F64EFC"/>
    <w:rPr>
      <w:rFonts w:ascii="Times New Roman" w:hAnsi="Times New Roman" w:cs="Times New Roman"/>
      <w:kern w:val="0"/>
      <w:sz w:val="20"/>
      <w:szCs w:val="20"/>
      <w:lang w:val="en-GB" w:eastAsia="ko-KR"/>
    </w:rPr>
  </w:style>
  <w:style w:type="paragraph" w:customStyle="1" w:styleId="TALLeft0">
    <w:name w:val="TAL + Left:  0"/>
    <w:aliases w:val="19 cm"/>
    <w:basedOn w:val="a"/>
    <w:rsid w:val="00F64EFC"/>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character" w:customStyle="1" w:styleId="Char7">
    <w:name w:val="列出段落 Char"/>
    <w:link w:val="af5"/>
    <w:uiPriority w:val="34"/>
    <w:qFormat/>
    <w:rsid w:val="00F64EFC"/>
    <w:rPr>
      <w:rFonts w:ascii="Times" w:eastAsia="Batang" w:hAnsi="Times"/>
      <w:szCs w:val="24"/>
      <w:lang w:eastAsia="ja-JP"/>
    </w:rPr>
  </w:style>
  <w:style w:type="paragraph" w:styleId="af5">
    <w:name w:val="List Paragraph"/>
    <w:basedOn w:val="a"/>
    <w:link w:val="Char7"/>
    <w:uiPriority w:val="34"/>
    <w:qFormat/>
    <w:rsid w:val="00F64EFC"/>
    <w:pPr>
      <w:widowControl/>
      <w:ind w:leftChars="400" w:left="840" w:hanging="1440"/>
      <w:jc w:val="left"/>
    </w:pPr>
    <w:rPr>
      <w:rFonts w:ascii="Times" w:eastAsia="Batang" w:hAnsi="Times"/>
      <w:szCs w:val="24"/>
      <w:lang w:eastAsia="ja-JP"/>
    </w:rPr>
  </w:style>
  <w:style w:type="character" w:customStyle="1" w:styleId="NOChar">
    <w:name w:val="NO Char"/>
    <w:locked/>
    <w:rsid w:val="00F64EFC"/>
    <w:rPr>
      <w:rFonts w:ascii="Times New Roman" w:hAnsi="Times New Roman"/>
      <w:lang w:val="en-GB" w:eastAsia="en-US"/>
    </w:rPr>
  </w:style>
  <w:style w:type="character" w:customStyle="1" w:styleId="EXChar">
    <w:name w:val="EX Char"/>
    <w:link w:val="EX"/>
    <w:locked/>
    <w:rsid w:val="00F64EFC"/>
    <w:rPr>
      <w:rFonts w:ascii="Times New Roman" w:hAnsi="Times New Roman" w:cs="Times New Roman"/>
      <w:kern w:val="0"/>
      <w:sz w:val="20"/>
      <w:szCs w:val="20"/>
      <w:lang w:val="en-GB" w:eastAsia="ko-KR"/>
    </w:rPr>
  </w:style>
  <w:style w:type="numbering" w:customStyle="1" w:styleId="110">
    <w:name w:val="无列表11"/>
    <w:next w:val="a2"/>
    <w:uiPriority w:val="99"/>
    <w:semiHidden/>
    <w:unhideWhenUsed/>
    <w:rsid w:val="00F64EFC"/>
  </w:style>
  <w:style w:type="character" w:customStyle="1" w:styleId="B4Char">
    <w:name w:val="B4 Char"/>
    <w:link w:val="B4"/>
    <w:rsid w:val="00F64EFC"/>
    <w:rPr>
      <w:rFonts w:ascii="Times New Roman" w:hAnsi="Times New Roman" w:cs="Times New Roman"/>
      <w:kern w:val="0"/>
      <w:sz w:val="20"/>
      <w:szCs w:val="20"/>
      <w:lang w:val="en-GB" w:eastAsia="ko-KR"/>
    </w:rPr>
  </w:style>
  <w:style w:type="paragraph" w:customStyle="1" w:styleId="FirstChange">
    <w:name w:val="First Change"/>
    <w:basedOn w:val="a"/>
    <w:rsid w:val="00F64EFC"/>
    <w:pPr>
      <w:widowControl/>
      <w:spacing w:after="180"/>
      <w:jc w:val="center"/>
    </w:pPr>
    <w:rPr>
      <w:rFonts w:ascii="Times New Roman" w:hAnsi="Times New Roman" w:cs="Times New Roman"/>
      <w:color w:val="FF0000"/>
      <w:kern w:val="0"/>
      <w:sz w:val="20"/>
      <w:szCs w:val="20"/>
      <w:lang w:val="en-GB" w:eastAsia="en-US"/>
    </w:rPr>
  </w:style>
  <w:style w:type="character" w:customStyle="1" w:styleId="UnresolvedMention1">
    <w:name w:val="Unresolved Mention1"/>
    <w:uiPriority w:val="99"/>
    <w:semiHidden/>
    <w:unhideWhenUsed/>
    <w:rsid w:val="00F64EFC"/>
    <w:rPr>
      <w:color w:val="808080"/>
      <w:shd w:val="clear" w:color="auto" w:fill="E6E6E6"/>
    </w:rPr>
  </w:style>
  <w:style w:type="numbering" w:customStyle="1" w:styleId="26">
    <w:name w:val="无列表2"/>
    <w:next w:val="a2"/>
    <w:uiPriority w:val="99"/>
    <w:semiHidden/>
    <w:unhideWhenUsed/>
    <w:rsid w:val="00F64EFC"/>
  </w:style>
  <w:style w:type="table" w:customStyle="1" w:styleId="13">
    <w:name w:val="网格型1"/>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64EFC"/>
  </w:style>
  <w:style w:type="table" w:customStyle="1" w:styleId="27">
    <w:name w:val="网格型2"/>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64EFC"/>
    <w:pPr>
      <w:widowControl/>
      <w:numPr>
        <w:numId w:val="41"/>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numbering" w:customStyle="1" w:styleId="43">
    <w:name w:val="无列表4"/>
    <w:next w:val="a2"/>
    <w:uiPriority w:val="99"/>
    <w:semiHidden/>
    <w:unhideWhenUsed/>
    <w:rsid w:val="00F64EFC"/>
  </w:style>
  <w:style w:type="table" w:customStyle="1" w:styleId="34">
    <w:name w:val="网格型3"/>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64E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cp:lastModifiedBy>
  <cp:revision>14</cp:revision>
  <dcterms:created xsi:type="dcterms:W3CDTF">2021-06-23T06:30:00Z</dcterms:created>
  <dcterms:modified xsi:type="dcterms:W3CDTF">2021-08-05T03:01:00Z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(3)8sCRwbnKAsr55orYOXi3OwPC10vKi9dTheIdk3Wk68vUyZgGxG/uJWnjmLCPxr0JIu459v5X
c3b+9E49gVGVRd9VjpZMb8MWxb8mQy4meG9f6T+6Dt1312c9aP+YbqIl0PLUYDkEAnCNbEtZ
kWNLMUTVJMQTLZb9HUJU3Z5nbmk2r5QwIenikAiKDduGxU76vVZz2+cuLPEWGTynEfJsMJyv
BeuOnKAP0qiNfLS/DI</vt:lpwstr>
  </property>
  <property fmtid="{D5CDD505-2E9C-101B-9397-08002B2CF9AE}" pid="3" name="_2015_ms_pID_7253431">
    <vt:lpwstr>PHDNkvA3ORIUgDRdD3bGduEB8GxI0iodBtf2PZjfqFBPHv2mHpfJMF
3oPHx9/AqAHG1dw1tQKq6gD8AF+d5QA62xmKk1KcZ5bScLl1vB/qMRwjPNqTGnmMy0iwPNjF
iGuTtJ5lcXt0weVMEKaVGxohgAwlaMFJQ744NyiKDbOFXDTC7T6L4Cw8wJ6SbcjDtHIG5kOx
wFqUiUNuvaJ9ChNNglWxEoN1LK73POOLwSRL</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1624003509</vt:lpwstr>
  </property>
</Properties>
</file>